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606"/>
        <w:gridCol w:w="2551"/>
        <w:gridCol w:w="1373"/>
        <w:gridCol w:w="2313"/>
        <w:gridCol w:w="1843"/>
      </w:tblGrid>
      <w:tr w:rsidR="00CD3CBE" w14:paraId="086C0057" w14:textId="77777777" w:rsidTr="00C863E8">
        <w:trPr>
          <w:trHeight w:val="553"/>
        </w:trPr>
        <w:tc>
          <w:tcPr>
            <w:tcW w:w="10686" w:type="dxa"/>
            <w:gridSpan w:val="5"/>
          </w:tcPr>
          <w:p w14:paraId="4B7FFF25" w14:textId="33D4A7CF" w:rsidR="00CD3CBE" w:rsidRDefault="00C70A98" w:rsidP="00C863E8">
            <w:pPr>
              <w:jc w:val="center"/>
              <w:rPr>
                <w:rFonts w:ascii="Arial" w:hAnsi="Arial" w:cs="Arial"/>
                <w:b/>
                <w:bCs/>
                <w:sz w:val="24"/>
                <w:szCs w:val="24"/>
              </w:rPr>
            </w:pPr>
            <w:r>
              <w:rPr>
                <w:rFonts w:ascii="Arial" w:hAnsi="Arial" w:cs="Arial"/>
                <w:b/>
                <w:bCs/>
                <w:sz w:val="24"/>
                <w:szCs w:val="24"/>
              </w:rPr>
              <w:t>D</w:t>
            </w:r>
            <w:r w:rsidR="00CD3CBE">
              <w:rPr>
                <w:rFonts w:ascii="Arial" w:hAnsi="Arial" w:cs="Arial"/>
                <w:b/>
                <w:bCs/>
                <w:sz w:val="24"/>
                <w:szCs w:val="24"/>
              </w:rPr>
              <w:t xml:space="preserve">IARIO DE CAMPO </w:t>
            </w:r>
          </w:p>
        </w:tc>
      </w:tr>
      <w:tr w:rsidR="00CD3CBE" w14:paraId="7BEAC6E7" w14:textId="77777777" w:rsidTr="00C34A87">
        <w:trPr>
          <w:trHeight w:val="2187"/>
        </w:trPr>
        <w:tc>
          <w:tcPr>
            <w:tcW w:w="2606"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924"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313" w:type="dxa"/>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1843" w:type="dxa"/>
          </w:tcPr>
          <w:p w14:paraId="6E0CCB93" w14:textId="3F42194C"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370CC3">
              <w:rPr>
                <w:rFonts w:ascii="Arial" w:hAnsi="Arial" w:cs="Arial"/>
                <w:sz w:val="24"/>
                <w:szCs w:val="24"/>
              </w:rPr>
              <w:t>4</w:t>
            </w:r>
          </w:p>
        </w:tc>
      </w:tr>
      <w:tr w:rsidR="00CD3CBE" w14:paraId="71B64396" w14:textId="77777777" w:rsidTr="00C34A87">
        <w:trPr>
          <w:trHeight w:val="793"/>
        </w:trPr>
        <w:tc>
          <w:tcPr>
            <w:tcW w:w="2606"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924"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313"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1843"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C34A87">
        <w:trPr>
          <w:trHeight w:val="1027"/>
        </w:trPr>
        <w:tc>
          <w:tcPr>
            <w:tcW w:w="2606"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924" w:type="dxa"/>
            <w:gridSpan w:val="2"/>
          </w:tcPr>
          <w:p w14:paraId="0E59BB31" w14:textId="739F8A93" w:rsidR="00CD3CBE" w:rsidRPr="00A66658" w:rsidRDefault="00370CC3" w:rsidP="00D46D50">
            <w:pPr>
              <w:jc w:val="both"/>
              <w:rPr>
                <w:rFonts w:ascii="Arial" w:hAnsi="Arial" w:cs="Arial"/>
                <w:sz w:val="24"/>
                <w:szCs w:val="24"/>
              </w:rPr>
            </w:pPr>
            <w:r>
              <w:rPr>
                <w:rFonts w:ascii="Arial" w:hAnsi="Arial" w:cs="Arial"/>
              </w:rPr>
              <w:t>Fortalecer los aprendizajes relacionados con la recolección, clasificación y organización de datos en una tabla para ser representados en pictogramas, mediados con el juego y las herramientas tecnológicas.</w:t>
            </w:r>
          </w:p>
        </w:tc>
        <w:tc>
          <w:tcPr>
            <w:tcW w:w="2313"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1843" w:type="dxa"/>
          </w:tcPr>
          <w:p w14:paraId="751C7519" w14:textId="5B6A3A5F"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w:t>
            </w:r>
            <w:r w:rsidR="00370CC3">
              <w:rPr>
                <w:rFonts w:ascii="Arial" w:hAnsi="Arial" w:cs="Arial"/>
                <w:sz w:val="24"/>
                <w:szCs w:val="24"/>
              </w:rPr>
              <w:t>21</w:t>
            </w:r>
            <w:r w:rsidR="00CD3CBE">
              <w:rPr>
                <w:rFonts w:ascii="Arial" w:hAnsi="Arial" w:cs="Arial"/>
                <w:sz w:val="24"/>
                <w:szCs w:val="24"/>
              </w:rPr>
              <w:t xml:space="preserve"> de 2023</w:t>
            </w:r>
            <w:r w:rsidR="00D46D50">
              <w:rPr>
                <w:rFonts w:ascii="Arial" w:hAnsi="Arial" w:cs="Arial"/>
                <w:sz w:val="24"/>
                <w:szCs w:val="24"/>
              </w:rPr>
              <w:t>.</w:t>
            </w:r>
          </w:p>
        </w:tc>
      </w:tr>
      <w:tr w:rsidR="00CD3CBE" w14:paraId="280D3A20" w14:textId="77777777" w:rsidTr="00C34A87">
        <w:trPr>
          <w:trHeight w:val="734"/>
        </w:trPr>
        <w:tc>
          <w:tcPr>
            <w:tcW w:w="2606" w:type="dxa"/>
          </w:tcPr>
          <w:p w14:paraId="65275357" w14:textId="7B8EC015" w:rsidR="00CD3CBE" w:rsidRDefault="00370CC3" w:rsidP="00370CC3">
            <w:pPr>
              <w:jc w:val="center"/>
              <w:rPr>
                <w:rFonts w:ascii="Arial" w:hAnsi="Arial" w:cs="Arial"/>
                <w:b/>
                <w:bCs/>
                <w:sz w:val="24"/>
                <w:szCs w:val="24"/>
              </w:rPr>
            </w:pPr>
            <w:r>
              <w:rPr>
                <w:rFonts w:ascii="Arial" w:hAnsi="Arial" w:cs="Arial"/>
                <w:b/>
                <w:bCs/>
              </w:rPr>
              <w:t>Eje Temático:</w:t>
            </w:r>
          </w:p>
        </w:tc>
        <w:tc>
          <w:tcPr>
            <w:tcW w:w="3924" w:type="dxa"/>
            <w:gridSpan w:val="2"/>
          </w:tcPr>
          <w:p w14:paraId="2D1C408D" w14:textId="0545C47C" w:rsidR="00CD3CBE" w:rsidRPr="00FE7D9B" w:rsidRDefault="00370CC3" w:rsidP="00D46D50">
            <w:pPr>
              <w:pStyle w:val="Textoindependiente"/>
              <w:numPr>
                <w:ilvl w:val="0"/>
                <w:numId w:val="8"/>
              </w:numPr>
              <w:jc w:val="both"/>
              <w:rPr>
                <w:rFonts w:ascii="Arial" w:hAnsi="Arial" w:cs="Arial"/>
                <w:b/>
                <w:bCs/>
              </w:rPr>
            </w:pPr>
            <w:r>
              <w:rPr>
                <w:rFonts w:ascii="Arial" w:hAnsi="Arial" w:cs="Arial"/>
                <w:bCs/>
              </w:rPr>
              <w:t>Taller de refuerzo sobre variables cualitativas y cuantitativas, recolección de datos, tabulación, pictogramas</w:t>
            </w:r>
          </w:p>
        </w:tc>
        <w:tc>
          <w:tcPr>
            <w:tcW w:w="2313"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1843"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DA504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529"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DA504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708"/>
        </w:trPr>
        <w:tc>
          <w:tcPr>
            <w:tcW w:w="5157" w:type="dxa"/>
            <w:gridSpan w:val="2"/>
            <w:tcBorders>
              <w:left w:val="single" w:sz="4" w:space="0" w:color="auto"/>
              <w:bottom w:val="single" w:sz="4" w:space="0" w:color="auto"/>
            </w:tcBorders>
          </w:tcPr>
          <w:p w14:paraId="2AAE62F8" w14:textId="0FB9E6C7" w:rsidR="00C34A87" w:rsidRPr="00C34A87" w:rsidRDefault="00C34A87" w:rsidP="00C34A87">
            <w:pPr>
              <w:jc w:val="both"/>
              <w:rPr>
                <w:rFonts w:ascii="Arial" w:hAnsi="Arial" w:cs="Arial"/>
                <w:sz w:val="24"/>
                <w:szCs w:val="24"/>
              </w:rPr>
            </w:pPr>
            <w:r w:rsidRPr="00C34A87">
              <w:rPr>
                <w:rFonts w:ascii="Arial" w:hAnsi="Arial" w:cs="Arial"/>
                <w:sz w:val="24"/>
                <w:szCs w:val="24"/>
              </w:rPr>
              <w:t>La cuarta sesión de la secuencia didáctica, llevada a cabo el jueves 21 de septiembre, se centró en un taller de aplicación enfocado en variables cualitativas y cuantitativas, recolección de datos, tabulación y pictogramas. La actividad comenzó con una guía que involucraba a estudiantes de diferentes grados, desde preescolar hasta quinto, organizando información, realizando conteos con pictogramas y respondiendo preguntas relacionadas con la información recopilada. Este ejercicio, que los estudiantes llevaron a cabo en unos 20 minutos, permitió una autoevaluación eficaz, evidenciada por la mayoría de los estudiantes que lograron realizar la evaluación en el primer intento. Los estudiantes de tercer grado, en particular, destacaron por su excelente desempeño</w:t>
            </w:r>
            <w:r w:rsidR="00D709BE">
              <w:rPr>
                <w:rFonts w:ascii="Arial" w:hAnsi="Arial" w:cs="Arial"/>
                <w:sz w:val="24"/>
                <w:szCs w:val="24"/>
              </w:rPr>
              <w:t xml:space="preserve">, E-3.1F “profe me fue muy bien me gusta estas actividades en Educaplay la verdad aprendo de forma diferente” y E-3.2F “yo estoy muy bien me </w:t>
            </w:r>
            <w:r w:rsidR="00D709BE">
              <w:rPr>
                <w:rFonts w:ascii="Arial" w:hAnsi="Arial" w:cs="Arial"/>
                <w:sz w:val="24"/>
                <w:szCs w:val="24"/>
              </w:rPr>
              <w:lastRenderedPageBreak/>
              <w:t xml:space="preserve">gusta las actividades en tecnología </w:t>
            </w:r>
            <w:r w:rsidR="006D696B">
              <w:rPr>
                <w:rFonts w:ascii="Arial" w:hAnsi="Arial" w:cs="Arial"/>
                <w:sz w:val="24"/>
                <w:szCs w:val="24"/>
              </w:rPr>
              <w:t>ojalá</w:t>
            </w:r>
            <w:r w:rsidR="00D709BE">
              <w:rPr>
                <w:rFonts w:ascii="Arial" w:hAnsi="Arial" w:cs="Arial"/>
                <w:sz w:val="24"/>
                <w:szCs w:val="24"/>
              </w:rPr>
              <w:t xml:space="preserve"> aprendiera otras materias”</w:t>
            </w:r>
            <w:r w:rsidR="002674BA">
              <w:rPr>
                <w:rFonts w:ascii="Arial" w:hAnsi="Arial" w:cs="Arial"/>
                <w:sz w:val="24"/>
                <w:szCs w:val="24"/>
              </w:rPr>
              <w:t>.</w:t>
            </w:r>
          </w:p>
          <w:p w14:paraId="44C59185" w14:textId="323FB3D1" w:rsidR="00C34A87" w:rsidRPr="00C34A87" w:rsidRDefault="00C34A87" w:rsidP="00C34A87">
            <w:pPr>
              <w:jc w:val="both"/>
              <w:rPr>
                <w:rFonts w:ascii="Arial" w:hAnsi="Arial" w:cs="Arial"/>
                <w:sz w:val="24"/>
                <w:szCs w:val="24"/>
              </w:rPr>
            </w:pPr>
            <w:r w:rsidRPr="00C34A87">
              <w:rPr>
                <w:rFonts w:ascii="Arial" w:hAnsi="Arial" w:cs="Arial"/>
                <w:sz w:val="24"/>
                <w:szCs w:val="24"/>
              </w:rPr>
              <w:t>La actividad principal de la sesión se enfocó en variables cualitativas, cuantitativas, tabulación y pictogramas. Los estudiantes participaron activamente y demostraron un excelente manejo de la tabulación y pictogramas. Además, se promovió el aprendizaje mediante un video en Educaplay sobre la recolección de información y una actividad en Canva, donde, trabajando en grupo, contaron pictogramas y asignaron números correspondientes</w:t>
            </w:r>
            <w:r w:rsidR="006D696B">
              <w:rPr>
                <w:rFonts w:ascii="Arial" w:hAnsi="Arial" w:cs="Arial"/>
                <w:sz w:val="24"/>
                <w:szCs w:val="24"/>
              </w:rPr>
              <w:t>. E-0.1F “profe yo a veces me pierdo en lo que me toca hacer”, E-2.1M “a veces me pasa igual no sé qué hacer con el computador porque me da miedo dañarlo”</w:t>
            </w:r>
            <w:r w:rsidRPr="00C34A87">
              <w:rPr>
                <w:rFonts w:ascii="Arial" w:hAnsi="Arial" w:cs="Arial"/>
                <w:sz w:val="24"/>
                <w:szCs w:val="24"/>
              </w:rPr>
              <w:t xml:space="preserve"> Posteriormente, se dedicó tiempo a la revisión de las sesiones anteriores mediante un video explicativo de YouTube.</w:t>
            </w:r>
          </w:p>
          <w:p w14:paraId="084BC4C8" w14:textId="50B07EC5" w:rsidR="00060D2C" w:rsidRPr="00A335CD" w:rsidRDefault="00C34A87" w:rsidP="00370CC3">
            <w:pPr>
              <w:jc w:val="both"/>
              <w:rPr>
                <w:rFonts w:ascii="Arial" w:hAnsi="Arial" w:cs="Arial"/>
                <w:sz w:val="24"/>
                <w:szCs w:val="24"/>
              </w:rPr>
            </w:pPr>
            <w:r w:rsidRPr="00C34A87">
              <w:rPr>
                <w:rFonts w:ascii="Arial" w:hAnsi="Arial" w:cs="Arial"/>
                <w:sz w:val="24"/>
                <w:szCs w:val="24"/>
              </w:rPr>
              <w:t>El cierre de la sesión incluyó una evaluación en Educaplay, donde los estudiantes se enfrentaron a preguntas desafiantes,</w:t>
            </w:r>
            <w:r w:rsidR="006D696B">
              <w:rPr>
                <w:rFonts w:ascii="Arial" w:hAnsi="Arial" w:cs="Arial"/>
                <w:sz w:val="24"/>
                <w:szCs w:val="24"/>
              </w:rPr>
              <w:t xml:space="preserve"> pero algunos tuvieron dificultad con el tiempo E-2.1M “profe se me acaba el tiempo y aun no término” y</w:t>
            </w:r>
            <w:r w:rsidRPr="00C34A87">
              <w:rPr>
                <w:rFonts w:ascii="Arial" w:hAnsi="Arial" w:cs="Arial"/>
                <w:sz w:val="24"/>
                <w:szCs w:val="24"/>
              </w:rPr>
              <w:t xml:space="preserve"> </w:t>
            </w:r>
            <w:r w:rsidR="006D696B">
              <w:rPr>
                <w:rFonts w:ascii="Arial" w:hAnsi="Arial" w:cs="Arial"/>
                <w:sz w:val="24"/>
                <w:szCs w:val="24"/>
              </w:rPr>
              <w:t xml:space="preserve">E-5.1M “yo me siento muy bien es bonito aprender así con la tecnología” y así se fue </w:t>
            </w:r>
            <w:r w:rsidRPr="00C34A87">
              <w:rPr>
                <w:rFonts w:ascii="Arial" w:hAnsi="Arial" w:cs="Arial"/>
                <w:sz w:val="24"/>
                <w:szCs w:val="24"/>
              </w:rPr>
              <w:t>evaluando así la complejidad de cada grado. También se llevó a cabo una actividad en Excel, que duró aproximadamente 40 minutos, evidenciando la participación entusiasta de los estudiantes y su interés en manipular las herramientas tecnológicas. La sesión concluyó con una interacción significativa, donde los estudiantes plantearon preguntas a la docente, despejando inquietudes sobre los temas abordados</w:t>
            </w:r>
            <w:r w:rsidR="006D696B">
              <w:rPr>
                <w:rFonts w:ascii="Arial" w:hAnsi="Arial" w:cs="Arial"/>
                <w:sz w:val="24"/>
                <w:szCs w:val="24"/>
              </w:rPr>
              <w:t>, E-3.2F “yo hoy veo que he mejorado y no he escrito nada en el cuaderno porque practicando con tecnología y en el salón aprendo más”</w:t>
            </w:r>
            <w:r w:rsidRPr="00C34A87">
              <w:rPr>
                <w:rFonts w:ascii="Arial" w:hAnsi="Arial" w:cs="Arial"/>
                <w:sz w:val="24"/>
                <w:szCs w:val="24"/>
              </w:rPr>
              <w:t>. En conjunto, esta sesión se destacó por la activa participación de los estudiantes y su progreso en el manejo de conceptos y herramientas tecnológicas.</w:t>
            </w:r>
          </w:p>
        </w:tc>
        <w:tc>
          <w:tcPr>
            <w:tcW w:w="5529" w:type="dxa"/>
            <w:gridSpan w:val="3"/>
            <w:tcBorders>
              <w:left w:val="single" w:sz="4" w:space="0" w:color="auto"/>
              <w:bottom w:val="single" w:sz="4" w:space="0" w:color="auto"/>
              <w:right w:val="single" w:sz="4" w:space="0" w:color="auto"/>
            </w:tcBorders>
          </w:tcPr>
          <w:p w14:paraId="7752AB75"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lastRenderedPageBreak/>
              <w:t>La cuarta sesión de la secuencia didáctica, llevada a cabo el jueves 21 de septiembre, se caracterizó por un enfoque integral en variables cualitativas y cuantitativas, recolección de datos, tabulación y pictogramas. A continuación, se presenta una interpretación detallada de la sesión:</w:t>
            </w:r>
          </w:p>
          <w:p w14:paraId="398898F2"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Inclusión Multigrado:</w:t>
            </w:r>
          </w:p>
          <w:p w14:paraId="4860560D"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La actividad inicial, que implicaba a estudiantes desde preescolar hasta quinto grado, subraya la adaptabilidad del enfoque educativo. Esto permitió la participación conjunta de diferentes niveles, fomentando la colaboración y la diversidad de perspectivas.</w:t>
            </w:r>
          </w:p>
          <w:p w14:paraId="32D21E45"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Autoevaluación Eficiente:</w:t>
            </w:r>
          </w:p>
          <w:p w14:paraId="41E005F9"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El ejercicio de autoevaluación, completado en 20 minutos, reflejó una eficaz comprensión de los conceptos abordados. La mayoría de los estudiantes lograron realizar la evaluación en el primer intento, destacando el excelente desempeño de los estudiantes de tercer grado.</w:t>
            </w:r>
          </w:p>
          <w:p w14:paraId="4A51F12E"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Dominio de Conceptos Tecnológicos:</w:t>
            </w:r>
          </w:p>
          <w:p w14:paraId="449E55BE" w14:textId="0BB2A00D" w:rsidR="000F7A79" w:rsidRPr="000F7A79" w:rsidRDefault="000F7A79" w:rsidP="000F7A79">
            <w:pPr>
              <w:jc w:val="both"/>
              <w:rPr>
                <w:rFonts w:ascii="Arial" w:hAnsi="Arial" w:cs="Arial"/>
                <w:bCs/>
                <w:sz w:val="24"/>
                <w:szCs w:val="24"/>
              </w:rPr>
            </w:pPr>
            <w:r w:rsidRPr="000F7A79">
              <w:rPr>
                <w:rFonts w:ascii="Arial" w:hAnsi="Arial" w:cs="Arial"/>
                <w:bCs/>
                <w:sz w:val="24"/>
                <w:szCs w:val="24"/>
              </w:rPr>
              <w:lastRenderedPageBreak/>
              <w:t>Durante la actividad principal centrada en variables cualitativas y cuantitativas, los estudiantes demostraron un excelente manejo de la tabulación y pictogramas. La inclusión de herramientas tecnológicas como Educaplay, Canva y Excel no solo facilitó el aprendizaje, sino que también promovió la participación entusiasta.</w:t>
            </w:r>
          </w:p>
          <w:p w14:paraId="094C204F"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Desafíos y Mejoras Identificadas:</w:t>
            </w:r>
          </w:p>
          <w:p w14:paraId="488038B6"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Algunos estudiantes expresaron dificultades, como la pérdida ocasional de orientación en las tareas (E-0.1F) y el temor a dañar el computador (E-2.1M). Sin embargo, estas preocupaciones fueron abordadas de manera constructiva y evidenciaron áreas de mejora.</w:t>
            </w:r>
          </w:p>
          <w:p w14:paraId="7A0C78ED"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Revisión y Consolidación del Conocimiento:</w:t>
            </w:r>
          </w:p>
          <w:p w14:paraId="4B8821FE"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La dedicación de tiempo a la revisión de sesiones anteriores mediante un video explicativo de YouTube indica una estrategia efectiva para consolidar el conocimiento previo y contextualizar las lecciones actuales.</w:t>
            </w:r>
          </w:p>
          <w:p w14:paraId="408CFDE4"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Evaluación Desafiante y Reflexiones Finales:</w:t>
            </w:r>
          </w:p>
          <w:p w14:paraId="7BF4EDE3"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La evaluación en Educaplay presentó desafíos, particularmente en términos de gestión del tiempo para algunos estudiantes. No obstante, las reflexiones finales resaltaron la satisfacción y el beneficio percibido de aprender con tecnología, destacando la adaptación al nivel de complejidad por parte de cada grado.</w:t>
            </w:r>
          </w:p>
          <w:p w14:paraId="7E572A67" w14:textId="77777777" w:rsidR="000F7A79" w:rsidRPr="000F7A79" w:rsidRDefault="000F7A79" w:rsidP="002674BA">
            <w:pPr>
              <w:jc w:val="both"/>
              <w:rPr>
                <w:rFonts w:ascii="Arial" w:hAnsi="Arial" w:cs="Arial"/>
                <w:bCs/>
                <w:sz w:val="24"/>
                <w:szCs w:val="24"/>
              </w:rPr>
            </w:pPr>
            <w:r w:rsidRPr="000F7A79">
              <w:rPr>
                <w:rFonts w:ascii="Arial" w:hAnsi="Arial" w:cs="Arial"/>
                <w:b/>
                <w:bCs/>
                <w:sz w:val="24"/>
                <w:szCs w:val="24"/>
              </w:rPr>
              <w:t>Participación Activa y Progreso:</w:t>
            </w:r>
          </w:p>
          <w:p w14:paraId="7102A4E1" w14:textId="77777777" w:rsidR="000F7A79" w:rsidRPr="000F7A79" w:rsidRDefault="000F7A79" w:rsidP="000F7A79">
            <w:pPr>
              <w:jc w:val="both"/>
              <w:rPr>
                <w:rFonts w:ascii="Arial" w:hAnsi="Arial" w:cs="Arial"/>
                <w:bCs/>
                <w:sz w:val="24"/>
                <w:szCs w:val="24"/>
              </w:rPr>
            </w:pPr>
            <w:r w:rsidRPr="000F7A79">
              <w:rPr>
                <w:rFonts w:ascii="Arial" w:hAnsi="Arial" w:cs="Arial"/>
                <w:bCs/>
                <w:sz w:val="24"/>
                <w:szCs w:val="24"/>
              </w:rPr>
              <w:t>La sesión concluyó con una interacción significativa, evidenciando que los estudiantes se sienten empoderados y progresan en sus habilidades, como lo ilustra el comentario de un estudiante de tercer grado (E-3.2F) sobre la mejora y el aprendizaje a través de la tecnología y las prácticas en el salón.</w:t>
            </w:r>
          </w:p>
          <w:p w14:paraId="03751CC9" w14:textId="07C66CF8" w:rsidR="00CD3CBE" w:rsidRPr="00A335CD" w:rsidRDefault="000F7A79" w:rsidP="00E05DAA">
            <w:pPr>
              <w:jc w:val="both"/>
              <w:rPr>
                <w:rFonts w:ascii="Arial" w:hAnsi="Arial" w:cs="Arial"/>
                <w:bCs/>
                <w:sz w:val="24"/>
                <w:szCs w:val="24"/>
              </w:rPr>
            </w:pPr>
            <w:r w:rsidRPr="000F7A79">
              <w:rPr>
                <w:rFonts w:ascii="Arial" w:hAnsi="Arial" w:cs="Arial"/>
                <w:bCs/>
                <w:sz w:val="24"/>
                <w:szCs w:val="24"/>
              </w:rPr>
              <w:t>En resumen, la cuarta sesión se caracterizó por una integración efectiva de herramientas tecnológicas, una participación activa de los estudiantes y una atención estratégica a los desafíos individuales, contribuyendo al progreso general en el manejo de conceptos y herramientas tecnológicas.</w:t>
            </w:r>
          </w:p>
        </w:tc>
      </w:tr>
      <w:tr w:rsidR="00CD3CBE" w14:paraId="2F960457" w14:textId="77777777" w:rsidTr="00DA504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529"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DA504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lastRenderedPageBreak/>
              <w:t>E=estudiante.  F= Femenino. # Grado y lugar que ocupa de intervención en la clase.</w:t>
            </w:r>
          </w:p>
        </w:tc>
      </w:tr>
      <w:tr w:rsidR="004B7A99" w14:paraId="510B7382" w14:textId="77777777" w:rsidTr="00DA504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220E223C" w14:textId="69CCFA2C" w:rsidR="00AA2F13" w:rsidRDefault="00AA2F13" w:rsidP="00AA2F13">
      <w:pPr>
        <w:spacing w:after="0" w:line="360" w:lineRule="auto"/>
        <w:jc w:val="center"/>
        <w:rPr>
          <w:rFonts w:ascii="Arial" w:eastAsia="Calibri" w:hAnsi="Arial" w:cs="Arial"/>
          <w:b/>
          <w:bCs/>
          <w:sz w:val="24"/>
          <w:szCs w:val="24"/>
        </w:rPr>
      </w:pPr>
    </w:p>
    <w:p w14:paraId="00489BEF" w14:textId="216628CE" w:rsidR="00AA2F13" w:rsidRDefault="00F61558" w:rsidP="002674BA">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nivel</w:t>
      </w:r>
    </w:p>
    <w:tbl>
      <w:tblPr>
        <w:tblStyle w:val="Tablaconcuadrcula1"/>
        <w:tblW w:w="9493" w:type="dxa"/>
        <w:tblLook w:val="04A0" w:firstRow="1" w:lastRow="0" w:firstColumn="1" w:lastColumn="0" w:noHBand="0" w:noVBand="1"/>
      </w:tblPr>
      <w:tblGrid>
        <w:gridCol w:w="1763"/>
        <w:gridCol w:w="2108"/>
        <w:gridCol w:w="5622"/>
      </w:tblGrid>
      <w:tr w:rsidR="00A6794C" w:rsidRPr="00A6794C" w14:paraId="04BF0295" w14:textId="77777777" w:rsidTr="00A6794C">
        <w:tc>
          <w:tcPr>
            <w:tcW w:w="0" w:type="auto"/>
            <w:shd w:val="clear" w:color="auto" w:fill="auto"/>
            <w:hideMark/>
          </w:tcPr>
          <w:p w14:paraId="65E436E7" w14:textId="149C3F92" w:rsidR="00A6794C" w:rsidRPr="00A6794C" w:rsidRDefault="00A6794C" w:rsidP="00A6794C">
            <w:pPr>
              <w:jc w:val="both"/>
              <w:rPr>
                <w:rFonts w:ascii="Arial" w:eastAsia="Calibri" w:hAnsi="Arial" w:cs="Arial"/>
                <w:b/>
                <w:bCs/>
                <w:sz w:val="24"/>
                <w:szCs w:val="24"/>
              </w:rPr>
            </w:pPr>
            <w:r>
              <w:rPr>
                <w:rFonts w:ascii="Arial" w:eastAsia="Calibri" w:hAnsi="Arial" w:cs="Arial"/>
                <w:b/>
                <w:bCs/>
                <w:sz w:val="24"/>
                <w:szCs w:val="24"/>
              </w:rPr>
              <w:t xml:space="preserve">Código </w:t>
            </w:r>
          </w:p>
        </w:tc>
        <w:tc>
          <w:tcPr>
            <w:tcW w:w="0" w:type="auto"/>
            <w:shd w:val="clear" w:color="auto" w:fill="auto"/>
            <w:hideMark/>
          </w:tcPr>
          <w:p w14:paraId="7F1B30F4" w14:textId="77777777" w:rsidR="00A6794C" w:rsidRPr="00A6794C" w:rsidRDefault="00A6794C" w:rsidP="00A6794C">
            <w:pPr>
              <w:jc w:val="both"/>
              <w:rPr>
                <w:rFonts w:ascii="Arial" w:eastAsia="Calibri" w:hAnsi="Arial" w:cs="Arial"/>
                <w:b/>
                <w:bCs/>
                <w:sz w:val="24"/>
                <w:szCs w:val="24"/>
              </w:rPr>
            </w:pPr>
            <w:r w:rsidRPr="00A6794C">
              <w:rPr>
                <w:rFonts w:ascii="Arial" w:eastAsia="Calibri" w:hAnsi="Arial" w:cs="Arial"/>
                <w:b/>
                <w:bCs/>
                <w:sz w:val="24"/>
                <w:szCs w:val="24"/>
              </w:rPr>
              <w:t>Categoría</w:t>
            </w:r>
          </w:p>
        </w:tc>
        <w:tc>
          <w:tcPr>
            <w:tcW w:w="5622" w:type="dxa"/>
            <w:shd w:val="clear" w:color="auto" w:fill="auto"/>
            <w:hideMark/>
          </w:tcPr>
          <w:p w14:paraId="5131F634" w14:textId="77777777" w:rsidR="00A6794C" w:rsidRPr="00A6794C" w:rsidRDefault="00A6794C" w:rsidP="00A6794C">
            <w:pPr>
              <w:jc w:val="both"/>
              <w:rPr>
                <w:rFonts w:ascii="Arial" w:eastAsia="Calibri" w:hAnsi="Arial" w:cs="Arial"/>
                <w:b/>
                <w:bCs/>
                <w:sz w:val="24"/>
                <w:szCs w:val="24"/>
              </w:rPr>
            </w:pPr>
            <w:r w:rsidRPr="00A6794C">
              <w:rPr>
                <w:rFonts w:ascii="Arial" w:eastAsia="Calibri" w:hAnsi="Arial" w:cs="Arial"/>
                <w:b/>
                <w:bCs/>
                <w:sz w:val="24"/>
                <w:szCs w:val="24"/>
              </w:rPr>
              <w:t>Citas Textuales</w:t>
            </w:r>
          </w:p>
        </w:tc>
      </w:tr>
      <w:tr w:rsidR="00A6794C" w:rsidRPr="00A6794C" w14:paraId="09FD17A2" w14:textId="77777777" w:rsidTr="00A6794C">
        <w:tc>
          <w:tcPr>
            <w:tcW w:w="0" w:type="auto"/>
            <w:shd w:val="clear" w:color="auto" w:fill="auto"/>
            <w:hideMark/>
          </w:tcPr>
          <w:p w14:paraId="2ED2D1DE"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CFS</w:t>
            </w:r>
          </w:p>
        </w:tc>
        <w:tc>
          <w:tcPr>
            <w:tcW w:w="0" w:type="auto"/>
            <w:shd w:val="clear" w:color="auto" w:fill="auto"/>
            <w:hideMark/>
          </w:tcPr>
          <w:p w14:paraId="68C9ECEA"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Fecha y Tema de la Sesión</w:t>
            </w:r>
          </w:p>
        </w:tc>
        <w:tc>
          <w:tcPr>
            <w:tcW w:w="5622" w:type="dxa"/>
            <w:shd w:val="clear" w:color="auto" w:fill="auto"/>
            <w:hideMark/>
          </w:tcPr>
          <w:p w14:paraId="2592C0D9"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cuarta sesión de la secuencia didáctica, llevada a cabo el jueves 21 de septiembre, se centró en un taller de aplicación enfocado en variables cualitativas y cuantitativas, recolección de datos, tabulación y pictogramas."</w:t>
            </w:r>
          </w:p>
        </w:tc>
      </w:tr>
      <w:tr w:rsidR="00A6794C" w:rsidRPr="00A6794C" w14:paraId="7BC2786E" w14:textId="77777777" w:rsidTr="00A6794C">
        <w:tc>
          <w:tcPr>
            <w:tcW w:w="0" w:type="auto"/>
            <w:shd w:val="clear" w:color="auto" w:fill="auto"/>
            <w:hideMark/>
          </w:tcPr>
          <w:p w14:paraId="4D804A50"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CIG</w:t>
            </w:r>
          </w:p>
        </w:tc>
        <w:tc>
          <w:tcPr>
            <w:tcW w:w="0" w:type="auto"/>
            <w:shd w:val="clear" w:color="auto" w:fill="auto"/>
            <w:hideMark/>
          </w:tcPr>
          <w:p w14:paraId="4DAFBC33"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Inicio de la Sesión y Guía Introductoria</w:t>
            </w:r>
          </w:p>
        </w:tc>
        <w:tc>
          <w:tcPr>
            <w:tcW w:w="5622" w:type="dxa"/>
            <w:shd w:val="clear" w:color="auto" w:fill="auto"/>
            <w:hideMark/>
          </w:tcPr>
          <w:p w14:paraId="69D3C1E6"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actividad comenzó con una guía que involucraba a estudiantes de diferentes grados, desde preescolar hasta quinto, organizando información, realizando conteos con pictogramas y respondiendo preguntas relacionadas con la información recopilada."</w:t>
            </w:r>
          </w:p>
        </w:tc>
      </w:tr>
      <w:tr w:rsidR="00A6794C" w:rsidRPr="00A6794C" w14:paraId="53CEAD78" w14:textId="77777777" w:rsidTr="00A6794C">
        <w:tc>
          <w:tcPr>
            <w:tcW w:w="0" w:type="auto"/>
            <w:shd w:val="clear" w:color="auto" w:fill="auto"/>
            <w:hideMark/>
          </w:tcPr>
          <w:p w14:paraId="6E931908"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CGI</w:t>
            </w:r>
          </w:p>
        </w:tc>
        <w:tc>
          <w:tcPr>
            <w:tcW w:w="0" w:type="auto"/>
            <w:shd w:val="clear" w:color="auto" w:fill="auto"/>
            <w:hideMark/>
          </w:tcPr>
          <w:p w14:paraId="1C343887"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Guía Introductoria involucrando a estudiantes</w:t>
            </w:r>
          </w:p>
        </w:tc>
        <w:tc>
          <w:tcPr>
            <w:tcW w:w="5622" w:type="dxa"/>
            <w:shd w:val="clear" w:color="auto" w:fill="auto"/>
            <w:hideMark/>
          </w:tcPr>
          <w:p w14:paraId="1A6946D2"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actividad comenzó con una guía que involucraba a estudiantes de diferentes grados, desde preescolar hasta quinto, organizando información, realizando conteos con pictogramas y respondiendo preguntas relacionadas con la información recopilada."</w:t>
            </w:r>
          </w:p>
        </w:tc>
      </w:tr>
      <w:tr w:rsidR="00A6794C" w:rsidRPr="00A6794C" w14:paraId="759AF5C2" w14:textId="77777777" w:rsidTr="00A6794C">
        <w:tc>
          <w:tcPr>
            <w:tcW w:w="0" w:type="auto"/>
            <w:shd w:val="clear" w:color="auto" w:fill="auto"/>
            <w:hideMark/>
          </w:tcPr>
          <w:p w14:paraId="3AE1C3DD"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CAA</w:t>
            </w:r>
          </w:p>
        </w:tc>
        <w:tc>
          <w:tcPr>
            <w:tcW w:w="0" w:type="auto"/>
            <w:shd w:val="clear" w:color="auto" w:fill="auto"/>
            <w:hideMark/>
          </w:tcPr>
          <w:p w14:paraId="0223C503"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Actividad de Autoevaluación Eficaz</w:t>
            </w:r>
          </w:p>
        </w:tc>
        <w:tc>
          <w:tcPr>
            <w:tcW w:w="5622" w:type="dxa"/>
            <w:shd w:val="clear" w:color="auto" w:fill="auto"/>
            <w:hideMark/>
          </w:tcPr>
          <w:p w14:paraId="3149C1C2"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"Este ejercicio, que los estudiantes llevaron a cabo en unos 20 minutos, permitió una autoevaluación eficaz, evidenciada por la mayoría de los estudiantes que lograron realizar la evaluación en el primer intento."</w:t>
            </w:r>
          </w:p>
        </w:tc>
      </w:tr>
      <w:tr w:rsidR="00A6794C" w:rsidRPr="00A6794C" w14:paraId="21CF1BC5" w14:textId="77777777" w:rsidTr="00A6794C">
        <w:tc>
          <w:tcPr>
            <w:tcW w:w="0" w:type="auto"/>
            <w:shd w:val="clear" w:color="auto" w:fill="auto"/>
            <w:hideMark/>
          </w:tcPr>
          <w:p w14:paraId="54D312DB"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CDP</w:t>
            </w:r>
          </w:p>
        </w:tc>
        <w:tc>
          <w:tcPr>
            <w:tcW w:w="0" w:type="auto"/>
            <w:shd w:val="clear" w:color="auto" w:fill="auto"/>
            <w:hideMark/>
          </w:tcPr>
          <w:p w14:paraId="40872D4E"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Destaque de Desempeño de Estudiantes</w:t>
            </w:r>
          </w:p>
        </w:tc>
        <w:tc>
          <w:tcPr>
            <w:tcW w:w="5622" w:type="dxa"/>
            <w:shd w:val="clear" w:color="auto" w:fill="auto"/>
            <w:hideMark/>
          </w:tcPr>
          <w:p w14:paraId="1CE1E9B2"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"Los estudiantes de tercer grado, en particular, destacaron por su excelente desempeño, E-3.1F “profe me fue muy bien me gusta estas actividades en Educaplay la verdad aprendo de forma diferente” y E-3.2F “yo estoy muy bien me gusta las actividades en tecnología ojalá aprendiera otras materias”"</w:t>
            </w:r>
          </w:p>
        </w:tc>
      </w:tr>
      <w:tr w:rsidR="00A6794C" w:rsidRPr="00A6794C" w14:paraId="6DA70E86" w14:textId="77777777" w:rsidTr="00A6794C">
        <w:tc>
          <w:tcPr>
            <w:tcW w:w="0" w:type="auto"/>
            <w:shd w:val="clear" w:color="auto" w:fill="auto"/>
            <w:hideMark/>
          </w:tcPr>
          <w:p w14:paraId="216920B2"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CEA</w:t>
            </w:r>
          </w:p>
        </w:tc>
        <w:tc>
          <w:tcPr>
            <w:tcW w:w="0" w:type="auto"/>
            <w:shd w:val="clear" w:color="auto" w:fill="auto"/>
            <w:hideMark/>
          </w:tcPr>
          <w:p w14:paraId="5918151E"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Autoevaluación Positiva de Estudiantes</w:t>
            </w:r>
          </w:p>
        </w:tc>
        <w:tc>
          <w:tcPr>
            <w:tcW w:w="5622" w:type="dxa"/>
            <w:shd w:val="clear" w:color="auto" w:fill="auto"/>
            <w:hideMark/>
          </w:tcPr>
          <w:p w14:paraId="0BEF128B"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"Los estudiantes de tercer grado, en particular, destacaron por su excelente desempeño, E-3.1F “profe me fue muy bien me gusta estas actividades en Educaplay la verdad aprendo de forma diferente” y E-3.2F “yo estoy muy bien me gusta las actividades en tecnología ojalá aprendiera otras materias”"</w:t>
            </w:r>
          </w:p>
        </w:tc>
      </w:tr>
      <w:tr w:rsidR="00A6794C" w:rsidRPr="00A6794C" w14:paraId="40AE7702" w14:textId="77777777" w:rsidTr="00A6794C">
        <w:tc>
          <w:tcPr>
            <w:tcW w:w="0" w:type="auto"/>
            <w:shd w:val="clear" w:color="auto" w:fill="auto"/>
            <w:hideMark/>
          </w:tcPr>
          <w:p w14:paraId="3CE51514"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CAP</w:t>
            </w:r>
          </w:p>
        </w:tc>
        <w:tc>
          <w:tcPr>
            <w:tcW w:w="0" w:type="auto"/>
            <w:shd w:val="clear" w:color="auto" w:fill="auto"/>
            <w:hideMark/>
          </w:tcPr>
          <w:p w14:paraId="3B667768"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 xml:space="preserve">Actividad Principal en </w:t>
            </w:r>
            <w:r w:rsidRPr="00A6794C">
              <w:rPr>
                <w:rFonts w:ascii="Arial" w:eastAsia="Calibri" w:hAnsi="Arial" w:cs="Arial"/>
                <w:sz w:val="24"/>
                <w:szCs w:val="24"/>
              </w:rPr>
              <w:lastRenderedPageBreak/>
              <w:t>Variables y Pictogramas</w:t>
            </w:r>
          </w:p>
        </w:tc>
        <w:tc>
          <w:tcPr>
            <w:tcW w:w="5622" w:type="dxa"/>
            <w:shd w:val="clear" w:color="auto" w:fill="auto"/>
            <w:hideMark/>
          </w:tcPr>
          <w:p w14:paraId="64FFB422"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lastRenderedPageBreak/>
              <w:t xml:space="preserve">"La actividad principal de la sesión se enfocó en variables cualitativas, cuantitativas, tabulación y pictogramas. Los estudiantes participaron </w:t>
            </w:r>
            <w:r w:rsidRPr="00A6794C">
              <w:rPr>
                <w:rFonts w:ascii="Arial" w:eastAsia="Calibri" w:hAnsi="Arial" w:cs="Arial"/>
                <w:sz w:val="24"/>
                <w:szCs w:val="24"/>
              </w:rPr>
              <w:lastRenderedPageBreak/>
              <w:t>activamente y demostraron un excelente manejo de la tabulación y pictogramas."</w:t>
            </w:r>
          </w:p>
        </w:tc>
      </w:tr>
      <w:tr w:rsidR="00A6794C" w:rsidRPr="00A6794C" w14:paraId="6126ECF5" w14:textId="77777777" w:rsidTr="00A6794C">
        <w:tc>
          <w:tcPr>
            <w:tcW w:w="0" w:type="auto"/>
            <w:shd w:val="clear" w:color="auto" w:fill="auto"/>
            <w:hideMark/>
          </w:tcPr>
          <w:p w14:paraId="00186ED5"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lastRenderedPageBreak/>
              <w:t>CED</w:t>
            </w:r>
          </w:p>
        </w:tc>
        <w:tc>
          <w:tcPr>
            <w:tcW w:w="0" w:type="auto"/>
            <w:shd w:val="clear" w:color="auto" w:fill="auto"/>
            <w:hideMark/>
          </w:tcPr>
          <w:p w14:paraId="44609275"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Participación Activa y Excelente Manejo</w:t>
            </w:r>
          </w:p>
        </w:tc>
        <w:tc>
          <w:tcPr>
            <w:tcW w:w="5622" w:type="dxa"/>
            <w:shd w:val="clear" w:color="auto" w:fill="auto"/>
            <w:hideMark/>
          </w:tcPr>
          <w:p w14:paraId="47DF6B5F"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actividad principal de la sesión se enfocó en variables cualitativas, cuantitativas, tabulación y pictogramas. Los estudiantes participaron activamente y demostraron un excelente manejo de la tabulación y pictogramas."</w:t>
            </w:r>
          </w:p>
        </w:tc>
      </w:tr>
      <w:tr w:rsidR="00A6794C" w:rsidRPr="00A6794C" w14:paraId="7FBB99D8" w14:textId="77777777" w:rsidTr="00A6794C">
        <w:tc>
          <w:tcPr>
            <w:tcW w:w="0" w:type="auto"/>
            <w:shd w:val="clear" w:color="auto" w:fill="auto"/>
            <w:hideMark/>
          </w:tcPr>
          <w:p w14:paraId="2D5D5DDA"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CAV</w:t>
            </w:r>
          </w:p>
        </w:tc>
        <w:tc>
          <w:tcPr>
            <w:tcW w:w="0" w:type="auto"/>
            <w:shd w:val="clear" w:color="auto" w:fill="auto"/>
            <w:hideMark/>
          </w:tcPr>
          <w:p w14:paraId="71E64EC8"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Aprendizaje con Video y Actividad en Canva</w:t>
            </w:r>
          </w:p>
        </w:tc>
        <w:tc>
          <w:tcPr>
            <w:tcW w:w="5622" w:type="dxa"/>
            <w:shd w:val="clear" w:color="auto" w:fill="auto"/>
            <w:hideMark/>
          </w:tcPr>
          <w:p w14:paraId="2B693FA6"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"Además, se promovió el aprendizaje mediante un video en Educaplay sobre la recolección de información y una actividad en Canva, donde, trabajando en grupo, contaron pictogramas y asignaron números correspondientes. E-0.1F “profe yo a veces me pierdo en lo que me toca hacer”, E-2.1M “a veces me pasa igual no sé qué hacer con el computador porque me da miedo dañarlo”"</w:t>
            </w:r>
          </w:p>
        </w:tc>
      </w:tr>
      <w:tr w:rsidR="00A6794C" w:rsidRPr="00A6794C" w14:paraId="4CC14C73" w14:textId="77777777" w:rsidTr="00A6794C">
        <w:tc>
          <w:tcPr>
            <w:tcW w:w="0" w:type="auto"/>
            <w:shd w:val="clear" w:color="auto" w:fill="auto"/>
            <w:hideMark/>
          </w:tcPr>
          <w:p w14:paraId="5B09EBCD"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CDD</w:t>
            </w:r>
          </w:p>
        </w:tc>
        <w:tc>
          <w:tcPr>
            <w:tcW w:w="0" w:type="auto"/>
            <w:shd w:val="clear" w:color="auto" w:fill="auto"/>
            <w:hideMark/>
          </w:tcPr>
          <w:p w14:paraId="26A80CE3"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Dificultades Expresadas por Algunos Estudiantes</w:t>
            </w:r>
          </w:p>
        </w:tc>
        <w:tc>
          <w:tcPr>
            <w:tcW w:w="5622" w:type="dxa"/>
            <w:shd w:val="clear" w:color="auto" w:fill="auto"/>
            <w:hideMark/>
          </w:tcPr>
          <w:p w14:paraId="18032C25"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"Además, se promovió el aprendizaje mediante un video en Educaplay sobre la recolección de información y una actividad en Canva, donde, trabajando en grupo, contaron pictogramas y asignaron números correspondientes. E-0.1F “profe yo a veces me pierdo en lo que me toca hacer”, E-2.1M “a veces me pasa igual no sé qué hacer con el computador porque me da miedo dañarlo”"</w:t>
            </w:r>
          </w:p>
        </w:tc>
      </w:tr>
      <w:tr w:rsidR="00A6794C" w:rsidRPr="00A6794C" w14:paraId="72AED1E5" w14:textId="77777777" w:rsidTr="00A6794C">
        <w:tc>
          <w:tcPr>
            <w:tcW w:w="0" w:type="auto"/>
            <w:shd w:val="clear" w:color="auto" w:fill="auto"/>
            <w:hideMark/>
          </w:tcPr>
          <w:p w14:paraId="2E9EBCC8"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CRV</w:t>
            </w:r>
          </w:p>
        </w:tc>
        <w:tc>
          <w:tcPr>
            <w:tcW w:w="0" w:type="auto"/>
            <w:shd w:val="clear" w:color="auto" w:fill="auto"/>
            <w:hideMark/>
          </w:tcPr>
          <w:p w14:paraId="1ABD18CE"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Revisión de Sesiones Anteriores</w:t>
            </w:r>
          </w:p>
        </w:tc>
        <w:tc>
          <w:tcPr>
            <w:tcW w:w="5622" w:type="dxa"/>
            <w:shd w:val="clear" w:color="auto" w:fill="auto"/>
            <w:hideMark/>
          </w:tcPr>
          <w:p w14:paraId="636D49A3"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"Posteriormente, se dedicó tiempo a la revisión de las sesiones anteriores mediante un video explicativo de YouTube."</w:t>
            </w:r>
          </w:p>
        </w:tc>
      </w:tr>
      <w:tr w:rsidR="00A6794C" w:rsidRPr="00A6794C" w14:paraId="72E426E8" w14:textId="77777777" w:rsidTr="00A6794C">
        <w:tc>
          <w:tcPr>
            <w:tcW w:w="0" w:type="auto"/>
            <w:shd w:val="clear" w:color="auto" w:fill="auto"/>
            <w:hideMark/>
          </w:tcPr>
          <w:p w14:paraId="37B73CAC"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CEE</w:t>
            </w:r>
          </w:p>
        </w:tc>
        <w:tc>
          <w:tcPr>
            <w:tcW w:w="0" w:type="auto"/>
            <w:shd w:val="clear" w:color="auto" w:fill="auto"/>
            <w:hideMark/>
          </w:tcPr>
          <w:p w14:paraId="0B9F5D57"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Evaluación en Educaplay con Preguntas Desafiantes</w:t>
            </w:r>
          </w:p>
        </w:tc>
        <w:tc>
          <w:tcPr>
            <w:tcW w:w="5622" w:type="dxa"/>
            <w:shd w:val="clear" w:color="auto" w:fill="auto"/>
            <w:hideMark/>
          </w:tcPr>
          <w:p w14:paraId="7BCC97B0"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"El cierre de la sesión incluyó una evaluación en Educaplay, donde los estudiantes se enfrentaron a preguntas desafiantes, pero algunos tuvieron dificultad con el tiempo E-2.1M “profe se me acaba el tiempo y aun no término” y E-5.1M “yo me siento muy bien es bonito aprender así con la tecnología” y así se fue evaluando así la complejidad de cada grado."</w:t>
            </w:r>
          </w:p>
        </w:tc>
      </w:tr>
      <w:tr w:rsidR="00A6794C" w:rsidRPr="00A6794C" w14:paraId="0AE3A78E" w14:textId="77777777" w:rsidTr="00A6794C">
        <w:tc>
          <w:tcPr>
            <w:tcW w:w="0" w:type="auto"/>
            <w:shd w:val="clear" w:color="auto" w:fill="auto"/>
            <w:hideMark/>
          </w:tcPr>
          <w:p w14:paraId="35B588BE"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CDI</w:t>
            </w:r>
          </w:p>
        </w:tc>
        <w:tc>
          <w:tcPr>
            <w:tcW w:w="0" w:type="auto"/>
            <w:shd w:val="clear" w:color="auto" w:fill="auto"/>
            <w:hideMark/>
          </w:tcPr>
          <w:p w14:paraId="104BC19C"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Dificultades de Algunos Estudiantes con el Tiempo</w:t>
            </w:r>
          </w:p>
        </w:tc>
        <w:tc>
          <w:tcPr>
            <w:tcW w:w="5622" w:type="dxa"/>
            <w:shd w:val="clear" w:color="auto" w:fill="auto"/>
            <w:hideMark/>
          </w:tcPr>
          <w:p w14:paraId="454F3651"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"El cierre de la sesión incluyó una evaluación en Educaplay, donde los estudiantes se enfrentaron a preguntas desafiantes, pero algunos tuvieron dificultad con el tiempo E-2.1M “profe se me acaba el tiempo y aun no término” y E-5.1M “yo me siento muy bien es bonito aprender así con la tecnología” y así se fue evaluando así la complejidad de cada grado."</w:t>
            </w:r>
          </w:p>
        </w:tc>
      </w:tr>
      <w:tr w:rsidR="00A6794C" w:rsidRPr="00A6794C" w14:paraId="412865BB" w14:textId="77777777" w:rsidTr="00A6794C">
        <w:tc>
          <w:tcPr>
            <w:tcW w:w="0" w:type="auto"/>
            <w:shd w:val="clear" w:color="auto" w:fill="auto"/>
            <w:hideMark/>
          </w:tcPr>
          <w:p w14:paraId="5A9FBC2A"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CEX</w:t>
            </w:r>
          </w:p>
        </w:tc>
        <w:tc>
          <w:tcPr>
            <w:tcW w:w="0" w:type="auto"/>
            <w:shd w:val="clear" w:color="auto" w:fill="auto"/>
            <w:hideMark/>
          </w:tcPr>
          <w:p w14:paraId="3D027F55"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 xml:space="preserve">Actividad en Excel con </w:t>
            </w:r>
            <w:r w:rsidRPr="00A6794C">
              <w:rPr>
                <w:rFonts w:ascii="Arial" w:eastAsia="Calibri" w:hAnsi="Arial" w:cs="Arial"/>
                <w:sz w:val="24"/>
                <w:szCs w:val="24"/>
              </w:rPr>
              <w:lastRenderedPageBreak/>
              <w:t>Participación Entusiasta</w:t>
            </w:r>
          </w:p>
        </w:tc>
        <w:tc>
          <w:tcPr>
            <w:tcW w:w="5622" w:type="dxa"/>
            <w:shd w:val="clear" w:color="auto" w:fill="auto"/>
            <w:hideMark/>
          </w:tcPr>
          <w:p w14:paraId="23DBC52F"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lastRenderedPageBreak/>
              <w:t xml:space="preserve">"También se llevó a cabo una actividad en Excel, que duró aproximadamente 40 minutos, </w:t>
            </w:r>
            <w:r w:rsidRPr="00A6794C">
              <w:rPr>
                <w:rFonts w:ascii="Arial" w:eastAsia="Calibri" w:hAnsi="Arial" w:cs="Arial"/>
                <w:sz w:val="24"/>
                <w:szCs w:val="24"/>
              </w:rPr>
              <w:lastRenderedPageBreak/>
              <w:t>evidenciando la participación entusiasta de los estudiantes y su interés en manipular las herramientas tecnológicas."</w:t>
            </w:r>
          </w:p>
        </w:tc>
      </w:tr>
      <w:tr w:rsidR="00A6794C" w:rsidRPr="00A6794C" w14:paraId="24580109" w14:textId="77777777" w:rsidTr="00A6794C">
        <w:tc>
          <w:tcPr>
            <w:tcW w:w="0" w:type="auto"/>
            <w:shd w:val="clear" w:color="auto" w:fill="auto"/>
            <w:hideMark/>
          </w:tcPr>
          <w:p w14:paraId="45D37F9D"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lastRenderedPageBreak/>
              <w:t>CIN</w:t>
            </w:r>
          </w:p>
        </w:tc>
        <w:tc>
          <w:tcPr>
            <w:tcW w:w="0" w:type="auto"/>
            <w:shd w:val="clear" w:color="auto" w:fill="auto"/>
            <w:hideMark/>
          </w:tcPr>
          <w:p w14:paraId="5DD38B37"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Interacción Significativa en el Cierre de la Sesión</w:t>
            </w:r>
          </w:p>
        </w:tc>
        <w:tc>
          <w:tcPr>
            <w:tcW w:w="5622" w:type="dxa"/>
            <w:shd w:val="clear" w:color="auto" w:fill="auto"/>
            <w:hideMark/>
          </w:tcPr>
          <w:p w14:paraId="1790AD60"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sesión concluyó con una interacción significativa, donde los estudiantes plantearon preguntas a la docente, despejando inquietudes sobre los temas abordados, E-3.2F “yo hoy veo que he mejorado y no he escrito nada en el cuaderno porque practicando con tecnología y en el salón aprendo más”."</w:t>
            </w:r>
          </w:p>
        </w:tc>
      </w:tr>
      <w:tr w:rsidR="00A6794C" w:rsidRPr="00A6794C" w14:paraId="51F27842" w14:textId="77777777" w:rsidTr="00A6794C">
        <w:tc>
          <w:tcPr>
            <w:tcW w:w="0" w:type="auto"/>
            <w:shd w:val="clear" w:color="auto" w:fill="auto"/>
            <w:hideMark/>
          </w:tcPr>
          <w:p w14:paraId="5F2C82D8"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CEP</w:t>
            </w:r>
          </w:p>
        </w:tc>
        <w:tc>
          <w:tcPr>
            <w:tcW w:w="0" w:type="auto"/>
            <w:shd w:val="clear" w:color="auto" w:fill="auto"/>
            <w:hideMark/>
          </w:tcPr>
          <w:p w14:paraId="49A48ABC"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Expresiones de Estudiantes sobre Progreso</w:t>
            </w:r>
          </w:p>
        </w:tc>
        <w:tc>
          <w:tcPr>
            <w:tcW w:w="5622" w:type="dxa"/>
            <w:shd w:val="clear" w:color="auto" w:fill="auto"/>
            <w:hideMark/>
          </w:tcPr>
          <w:p w14:paraId="486B2836" w14:textId="77777777" w:rsidR="00A6794C" w:rsidRPr="00A6794C" w:rsidRDefault="00A6794C" w:rsidP="002674BA">
            <w:pPr>
              <w:ind w:firstLine="0"/>
              <w:jc w:val="both"/>
              <w:rPr>
                <w:rFonts w:ascii="Arial" w:eastAsia="Calibri" w:hAnsi="Arial" w:cs="Arial"/>
                <w:sz w:val="24"/>
                <w:szCs w:val="24"/>
              </w:rPr>
            </w:pPr>
            <w:r w:rsidRPr="00A6794C">
              <w:rPr>
                <w:rFonts w:ascii="Arial" w:eastAsia="Calibri" w:hAnsi="Arial" w:cs="Arial"/>
                <w:sz w:val="24"/>
                <w:szCs w:val="24"/>
              </w:rPr>
              <w:t>"La sesión concluyó con una interacción significativa, donde los estudiantes plantearon preguntas a la docente, despejando inquietudes sobre los temas abordados, E-3.2F “yo hoy veo que he mejorado y no he escrito nada en el cuaderno porque practicando con tecnología y en el salón aprendo más”."</w:t>
            </w:r>
          </w:p>
        </w:tc>
      </w:tr>
    </w:tbl>
    <w:p w14:paraId="2975EEFD" w14:textId="77777777" w:rsidR="00AA2F13" w:rsidRPr="00E05DAA" w:rsidRDefault="00AA2F13" w:rsidP="00E05DAA">
      <w:pPr>
        <w:spacing w:after="0" w:line="360" w:lineRule="auto"/>
        <w:jc w:val="both"/>
        <w:rPr>
          <w:rFonts w:ascii="Arial" w:eastAsia="Calibri" w:hAnsi="Arial" w:cs="Arial"/>
          <w:sz w:val="24"/>
          <w:szCs w:val="24"/>
        </w:rPr>
      </w:pPr>
    </w:p>
    <w:p w14:paraId="4B4F7052" w14:textId="4E8E7635" w:rsidR="00AA2F13" w:rsidRDefault="00AA2F13" w:rsidP="00DA5049">
      <w:pPr>
        <w:spacing w:after="0" w:line="360" w:lineRule="auto"/>
        <w:rPr>
          <w:rFonts w:ascii="Arial" w:eastAsia="Calibri" w:hAnsi="Arial" w:cs="Arial"/>
          <w:b/>
          <w:bCs/>
          <w:sz w:val="24"/>
          <w:szCs w:val="24"/>
        </w:rPr>
      </w:pPr>
    </w:p>
    <w:p w14:paraId="4A59A259" w14:textId="6BB61B07" w:rsidR="00A6794C" w:rsidRDefault="00A6794C" w:rsidP="00DA5049">
      <w:pPr>
        <w:spacing w:after="0" w:line="360" w:lineRule="auto"/>
        <w:rPr>
          <w:rFonts w:ascii="Arial" w:eastAsia="Calibri" w:hAnsi="Arial" w:cs="Arial"/>
          <w:b/>
          <w:bCs/>
          <w:sz w:val="24"/>
          <w:szCs w:val="24"/>
        </w:rPr>
      </w:pPr>
    </w:p>
    <w:p w14:paraId="4437CE8F" w14:textId="2BFC16E5" w:rsidR="00A6794C" w:rsidRDefault="00A6794C" w:rsidP="00DA5049">
      <w:pPr>
        <w:spacing w:after="0" w:line="360" w:lineRule="auto"/>
        <w:rPr>
          <w:rFonts w:ascii="Arial" w:eastAsia="Calibri" w:hAnsi="Arial" w:cs="Arial"/>
          <w:b/>
          <w:bCs/>
          <w:sz w:val="24"/>
          <w:szCs w:val="24"/>
        </w:rPr>
      </w:pPr>
    </w:p>
    <w:p w14:paraId="01072BF5" w14:textId="0B2E048A" w:rsidR="00A6794C" w:rsidRDefault="00A6794C" w:rsidP="00DA5049">
      <w:pPr>
        <w:spacing w:after="0" w:line="360" w:lineRule="auto"/>
        <w:rPr>
          <w:rFonts w:ascii="Arial" w:eastAsia="Calibri" w:hAnsi="Arial" w:cs="Arial"/>
          <w:b/>
          <w:bCs/>
          <w:sz w:val="24"/>
          <w:szCs w:val="24"/>
        </w:rPr>
      </w:pPr>
    </w:p>
    <w:p w14:paraId="7F70CDE3" w14:textId="25978C2B" w:rsidR="00A6794C" w:rsidRDefault="00A6794C" w:rsidP="00DA5049">
      <w:pPr>
        <w:spacing w:after="0" w:line="360" w:lineRule="auto"/>
        <w:rPr>
          <w:rFonts w:ascii="Arial" w:eastAsia="Calibri" w:hAnsi="Arial" w:cs="Arial"/>
          <w:b/>
          <w:bCs/>
          <w:sz w:val="24"/>
          <w:szCs w:val="24"/>
        </w:rPr>
      </w:pPr>
    </w:p>
    <w:p w14:paraId="41E911E2" w14:textId="255FD0C9" w:rsidR="00A6794C" w:rsidRDefault="00A6794C" w:rsidP="00DA5049">
      <w:pPr>
        <w:spacing w:after="0" w:line="360" w:lineRule="auto"/>
        <w:rPr>
          <w:rFonts w:ascii="Arial" w:eastAsia="Calibri" w:hAnsi="Arial" w:cs="Arial"/>
          <w:b/>
          <w:bCs/>
          <w:sz w:val="24"/>
          <w:szCs w:val="24"/>
        </w:rPr>
      </w:pPr>
    </w:p>
    <w:p w14:paraId="67D98602" w14:textId="1EF6F683" w:rsidR="00A6794C" w:rsidRDefault="00A6794C" w:rsidP="00DA5049">
      <w:pPr>
        <w:spacing w:after="0" w:line="360" w:lineRule="auto"/>
        <w:rPr>
          <w:rFonts w:ascii="Arial" w:eastAsia="Calibri" w:hAnsi="Arial" w:cs="Arial"/>
          <w:b/>
          <w:bCs/>
          <w:sz w:val="24"/>
          <w:szCs w:val="24"/>
        </w:rPr>
      </w:pPr>
    </w:p>
    <w:p w14:paraId="035BB5C4" w14:textId="7058E030" w:rsidR="00A6794C" w:rsidRDefault="00A6794C" w:rsidP="00DA5049">
      <w:pPr>
        <w:spacing w:after="0" w:line="360" w:lineRule="auto"/>
        <w:rPr>
          <w:rFonts w:ascii="Arial" w:eastAsia="Calibri" w:hAnsi="Arial" w:cs="Arial"/>
          <w:b/>
          <w:bCs/>
          <w:sz w:val="24"/>
          <w:szCs w:val="24"/>
        </w:rPr>
      </w:pPr>
    </w:p>
    <w:p w14:paraId="1C9D964A" w14:textId="649B4A4E" w:rsidR="00A6794C" w:rsidRDefault="00A6794C" w:rsidP="00DA5049">
      <w:pPr>
        <w:spacing w:after="0" w:line="360" w:lineRule="auto"/>
        <w:rPr>
          <w:rFonts w:ascii="Arial" w:eastAsia="Calibri" w:hAnsi="Arial" w:cs="Arial"/>
          <w:b/>
          <w:bCs/>
          <w:sz w:val="24"/>
          <w:szCs w:val="24"/>
        </w:rPr>
      </w:pPr>
    </w:p>
    <w:p w14:paraId="347E7FBB" w14:textId="73F70A43" w:rsidR="00A6794C" w:rsidRDefault="00A6794C" w:rsidP="00DA5049">
      <w:pPr>
        <w:spacing w:after="0" w:line="360" w:lineRule="auto"/>
        <w:rPr>
          <w:rFonts w:ascii="Arial" w:eastAsia="Calibri" w:hAnsi="Arial" w:cs="Arial"/>
          <w:b/>
          <w:bCs/>
          <w:sz w:val="24"/>
          <w:szCs w:val="24"/>
        </w:rPr>
      </w:pPr>
    </w:p>
    <w:p w14:paraId="6751AAAB" w14:textId="00368F23" w:rsidR="00A6794C" w:rsidRDefault="00A6794C" w:rsidP="00DA5049">
      <w:pPr>
        <w:spacing w:after="0" w:line="360" w:lineRule="auto"/>
        <w:rPr>
          <w:rFonts w:ascii="Arial" w:eastAsia="Calibri" w:hAnsi="Arial" w:cs="Arial"/>
          <w:b/>
          <w:bCs/>
          <w:sz w:val="24"/>
          <w:szCs w:val="24"/>
        </w:rPr>
      </w:pPr>
    </w:p>
    <w:p w14:paraId="481DEA83" w14:textId="3EBA714B" w:rsidR="00C70A98" w:rsidRDefault="00C70A98" w:rsidP="00DA5049">
      <w:pPr>
        <w:spacing w:after="0" w:line="360" w:lineRule="auto"/>
        <w:rPr>
          <w:rFonts w:ascii="Arial" w:eastAsia="Calibri" w:hAnsi="Arial" w:cs="Arial"/>
          <w:b/>
          <w:bCs/>
          <w:sz w:val="24"/>
          <w:szCs w:val="24"/>
        </w:rPr>
      </w:pPr>
    </w:p>
    <w:p w14:paraId="119919F9" w14:textId="39862320" w:rsidR="00C70A98" w:rsidRDefault="00C70A98" w:rsidP="00DA5049">
      <w:pPr>
        <w:spacing w:after="0" w:line="360" w:lineRule="auto"/>
        <w:rPr>
          <w:rFonts w:ascii="Arial" w:eastAsia="Calibri" w:hAnsi="Arial" w:cs="Arial"/>
          <w:b/>
          <w:bCs/>
          <w:sz w:val="24"/>
          <w:szCs w:val="24"/>
        </w:rPr>
      </w:pPr>
    </w:p>
    <w:p w14:paraId="69FE48E8" w14:textId="5B3FD4A8" w:rsidR="00C70A98" w:rsidRDefault="00C70A98" w:rsidP="00DA5049">
      <w:pPr>
        <w:spacing w:after="0" w:line="360" w:lineRule="auto"/>
        <w:rPr>
          <w:rFonts w:ascii="Arial" w:eastAsia="Calibri" w:hAnsi="Arial" w:cs="Arial"/>
          <w:b/>
          <w:bCs/>
          <w:sz w:val="24"/>
          <w:szCs w:val="24"/>
        </w:rPr>
      </w:pPr>
    </w:p>
    <w:p w14:paraId="3ACE0BD8" w14:textId="0DA93D01" w:rsidR="00C70A98" w:rsidRDefault="00C70A98" w:rsidP="00DA5049">
      <w:pPr>
        <w:spacing w:after="0" w:line="360" w:lineRule="auto"/>
        <w:rPr>
          <w:rFonts w:ascii="Arial" w:eastAsia="Calibri" w:hAnsi="Arial" w:cs="Arial"/>
          <w:b/>
          <w:bCs/>
          <w:sz w:val="24"/>
          <w:szCs w:val="24"/>
        </w:rPr>
      </w:pPr>
    </w:p>
    <w:p w14:paraId="3096198B" w14:textId="77777777" w:rsidR="00C70A98" w:rsidRDefault="00C70A98" w:rsidP="00DA5049">
      <w:pPr>
        <w:spacing w:after="0" w:line="360" w:lineRule="auto"/>
        <w:rPr>
          <w:rFonts w:ascii="Arial" w:eastAsia="Calibri" w:hAnsi="Arial" w:cs="Arial"/>
          <w:b/>
          <w:bCs/>
          <w:sz w:val="24"/>
          <w:szCs w:val="24"/>
        </w:rPr>
      </w:pPr>
    </w:p>
    <w:p w14:paraId="6F320D7C" w14:textId="6E3C3106" w:rsidR="00A6794C" w:rsidRDefault="00A6794C" w:rsidP="00DA5049">
      <w:pPr>
        <w:spacing w:after="0" w:line="360" w:lineRule="auto"/>
        <w:rPr>
          <w:rFonts w:ascii="Arial" w:eastAsia="Calibri" w:hAnsi="Arial" w:cs="Arial"/>
          <w:b/>
          <w:bCs/>
          <w:sz w:val="24"/>
          <w:szCs w:val="24"/>
        </w:rPr>
      </w:pPr>
    </w:p>
    <w:p w14:paraId="1631B170" w14:textId="0B70CBB7" w:rsidR="00A6794C" w:rsidRDefault="00A6794C" w:rsidP="00DA5049">
      <w:pPr>
        <w:spacing w:after="0" w:line="360" w:lineRule="auto"/>
        <w:rPr>
          <w:rFonts w:ascii="Arial" w:eastAsia="Calibri" w:hAnsi="Arial" w:cs="Arial"/>
          <w:b/>
          <w:bCs/>
          <w:sz w:val="24"/>
          <w:szCs w:val="24"/>
        </w:rPr>
      </w:pPr>
    </w:p>
    <w:p w14:paraId="624AA050" w14:textId="77777777" w:rsidR="00A6794C" w:rsidRDefault="00A6794C" w:rsidP="00DA5049">
      <w:pPr>
        <w:spacing w:after="0" w:line="360" w:lineRule="auto"/>
        <w:rPr>
          <w:rFonts w:ascii="Arial" w:eastAsia="Calibri" w:hAnsi="Arial" w:cs="Arial"/>
          <w:b/>
          <w:bCs/>
          <w:sz w:val="24"/>
          <w:szCs w:val="24"/>
        </w:rPr>
      </w:pPr>
    </w:p>
    <w:p w14:paraId="4ACBAC8D" w14:textId="69505EBD" w:rsidR="004B7A99" w:rsidRPr="004B7A99" w:rsidRDefault="004B7A99" w:rsidP="00AA2F13">
      <w:pPr>
        <w:spacing w:after="0" w:line="36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Formato Rubrica de Valoración</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709"/>
        <w:gridCol w:w="652"/>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23521D">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709"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652"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23521D">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E17ABF" w:rsidRDefault="004B7A99" w:rsidP="002974A9">
            <w:pPr>
              <w:jc w:val="center"/>
              <w:rPr>
                <w:rFonts w:ascii="Arial" w:eastAsia="Calibri" w:hAnsi="Arial" w:cs="Arial"/>
                <w:b/>
                <w:bCs/>
                <w:sz w:val="24"/>
                <w:szCs w:val="24"/>
              </w:rPr>
            </w:pPr>
          </w:p>
        </w:tc>
        <w:tc>
          <w:tcPr>
            <w:tcW w:w="567" w:type="dxa"/>
          </w:tcPr>
          <w:p w14:paraId="3BF89798" w14:textId="77777777" w:rsidR="004B7A99" w:rsidRPr="00E17ABF" w:rsidRDefault="004B7A99" w:rsidP="002974A9">
            <w:pPr>
              <w:jc w:val="center"/>
              <w:rPr>
                <w:rFonts w:ascii="Arial" w:eastAsia="Calibri" w:hAnsi="Arial" w:cs="Arial"/>
                <w:b/>
                <w:bCs/>
                <w:sz w:val="24"/>
                <w:szCs w:val="24"/>
              </w:rPr>
            </w:pPr>
          </w:p>
        </w:tc>
        <w:tc>
          <w:tcPr>
            <w:tcW w:w="567" w:type="dxa"/>
          </w:tcPr>
          <w:p w14:paraId="4ADC740A" w14:textId="2534EF1C" w:rsidR="004B7A99" w:rsidRPr="00E17ABF" w:rsidRDefault="0011474F"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065C8AF6" w14:textId="5B14F932"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709" w:type="dxa"/>
          </w:tcPr>
          <w:p w14:paraId="274BC55A" w14:textId="77777777" w:rsidR="004B7A99" w:rsidRPr="00E17ABF" w:rsidRDefault="004B7A99" w:rsidP="002974A9">
            <w:pPr>
              <w:jc w:val="center"/>
              <w:rPr>
                <w:rFonts w:ascii="Arial" w:eastAsia="Calibri" w:hAnsi="Arial" w:cs="Arial"/>
                <w:b/>
                <w:bCs/>
                <w:sz w:val="24"/>
                <w:szCs w:val="24"/>
              </w:rPr>
            </w:pPr>
          </w:p>
        </w:tc>
        <w:tc>
          <w:tcPr>
            <w:tcW w:w="652" w:type="dxa"/>
          </w:tcPr>
          <w:p w14:paraId="20DEDA33" w14:textId="77777777" w:rsidR="004B7A99" w:rsidRPr="00E17ABF" w:rsidRDefault="004B7A99" w:rsidP="002974A9">
            <w:pPr>
              <w:jc w:val="center"/>
              <w:rPr>
                <w:rFonts w:ascii="Arial" w:eastAsia="Calibri" w:hAnsi="Arial" w:cs="Arial"/>
                <w:b/>
                <w:bCs/>
                <w:sz w:val="24"/>
                <w:szCs w:val="24"/>
              </w:rPr>
            </w:pPr>
          </w:p>
        </w:tc>
        <w:tc>
          <w:tcPr>
            <w:tcW w:w="669" w:type="dxa"/>
            <w:shd w:val="clear" w:color="auto" w:fill="FFFFFF" w:themeFill="background1"/>
          </w:tcPr>
          <w:p w14:paraId="20659B77" w14:textId="45013A70"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70" w:type="dxa"/>
            <w:shd w:val="clear" w:color="auto" w:fill="FFFFFF" w:themeFill="background1"/>
          </w:tcPr>
          <w:p w14:paraId="7509DBE6" w14:textId="77777777" w:rsidR="004B7A99" w:rsidRPr="00E17ABF" w:rsidRDefault="004B7A99" w:rsidP="00E17ABF">
            <w:pPr>
              <w:jc w:val="center"/>
              <w:rPr>
                <w:rFonts w:ascii="Arial" w:eastAsia="Calibri" w:hAnsi="Arial" w:cs="Arial"/>
                <w:b/>
                <w:bCs/>
                <w:sz w:val="24"/>
                <w:szCs w:val="24"/>
              </w:rPr>
            </w:pPr>
          </w:p>
        </w:tc>
        <w:tc>
          <w:tcPr>
            <w:tcW w:w="501" w:type="dxa"/>
          </w:tcPr>
          <w:p w14:paraId="16460530" w14:textId="77777777" w:rsidR="004B7A99" w:rsidRPr="00E17ABF" w:rsidRDefault="004B7A99" w:rsidP="00E17ABF">
            <w:pPr>
              <w:jc w:val="center"/>
              <w:rPr>
                <w:rFonts w:ascii="Arial" w:eastAsia="Calibri" w:hAnsi="Arial" w:cs="Arial"/>
                <w:b/>
                <w:bCs/>
                <w:sz w:val="24"/>
                <w:szCs w:val="24"/>
              </w:rPr>
            </w:pPr>
          </w:p>
        </w:tc>
        <w:tc>
          <w:tcPr>
            <w:tcW w:w="501" w:type="dxa"/>
          </w:tcPr>
          <w:p w14:paraId="1741B504" w14:textId="77777777" w:rsidR="004B7A99" w:rsidRPr="00E17ABF" w:rsidRDefault="004B7A99" w:rsidP="00E17ABF">
            <w:pPr>
              <w:jc w:val="center"/>
              <w:rPr>
                <w:rFonts w:ascii="Arial" w:eastAsia="Calibri" w:hAnsi="Arial" w:cs="Arial"/>
                <w:b/>
                <w:bCs/>
                <w:sz w:val="24"/>
                <w:szCs w:val="24"/>
              </w:rPr>
            </w:pPr>
          </w:p>
        </w:tc>
        <w:tc>
          <w:tcPr>
            <w:tcW w:w="669" w:type="dxa"/>
          </w:tcPr>
          <w:p w14:paraId="4ECA253B" w14:textId="77777777" w:rsidR="004B7A99" w:rsidRPr="00E17ABF" w:rsidRDefault="004B7A99" w:rsidP="00E17ABF">
            <w:pPr>
              <w:jc w:val="center"/>
              <w:rPr>
                <w:rFonts w:ascii="Arial" w:eastAsia="Calibri" w:hAnsi="Arial" w:cs="Arial"/>
                <w:b/>
                <w:bCs/>
                <w:sz w:val="24"/>
                <w:szCs w:val="24"/>
              </w:rPr>
            </w:pPr>
          </w:p>
        </w:tc>
        <w:tc>
          <w:tcPr>
            <w:tcW w:w="732" w:type="dxa"/>
          </w:tcPr>
          <w:p w14:paraId="3C032CEA" w14:textId="77777777" w:rsidR="004B7A99" w:rsidRPr="00E17ABF" w:rsidRDefault="004B7A99" w:rsidP="00E17ABF">
            <w:pPr>
              <w:jc w:val="center"/>
              <w:rPr>
                <w:rFonts w:ascii="Arial" w:eastAsia="Calibri" w:hAnsi="Arial" w:cs="Arial"/>
                <w:b/>
                <w:bCs/>
                <w:sz w:val="24"/>
                <w:szCs w:val="24"/>
              </w:rPr>
            </w:pPr>
          </w:p>
        </w:tc>
        <w:tc>
          <w:tcPr>
            <w:tcW w:w="425" w:type="dxa"/>
          </w:tcPr>
          <w:p w14:paraId="60DED6BC" w14:textId="77777777" w:rsidR="004B7A99" w:rsidRPr="00E17ABF" w:rsidRDefault="004B7A99" w:rsidP="00E17ABF">
            <w:pPr>
              <w:jc w:val="center"/>
              <w:rPr>
                <w:rFonts w:ascii="Arial" w:eastAsia="Calibri" w:hAnsi="Arial" w:cs="Times New Roman"/>
                <w:sz w:val="24"/>
                <w:szCs w:val="24"/>
              </w:rPr>
            </w:pPr>
          </w:p>
        </w:tc>
        <w:tc>
          <w:tcPr>
            <w:tcW w:w="426" w:type="dxa"/>
          </w:tcPr>
          <w:p w14:paraId="5FE0E04F" w14:textId="77777777" w:rsidR="004B7A99" w:rsidRPr="00E17ABF" w:rsidRDefault="004B7A99" w:rsidP="00E17ABF">
            <w:pPr>
              <w:jc w:val="center"/>
              <w:rPr>
                <w:rFonts w:ascii="Arial" w:eastAsia="Calibri" w:hAnsi="Arial" w:cs="Times New Roman"/>
                <w:sz w:val="24"/>
                <w:szCs w:val="24"/>
              </w:rPr>
            </w:pPr>
          </w:p>
        </w:tc>
        <w:tc>
          <w:tcPr>
            <w:tcW w:w="592" w:type="dxa"/>
          </w:tcPr>
          <w:p w14:paraId="510A13C2" w14:textId="77777777" w:rsidR="004B7A99" w:rsidRPr="00E17ABF" w:rsidRDefault="004B7A99" w:rsidP="00E17ABF">
            <w:pPr>
              <w:jc w:val="center"/>
              <w:rPr>
                <w:rFonts w:ascii="Arial" w:eastAsia="Calibri" w:hAnsi="Arial" w:cs="Times New Roman"/>
                <w:sz w:val="24"/>
                <w:szCs w:val="24"/>
              </w:rPr>
            </w:pPr>
          </w:p>
        </w:tc>
        <w:tc>
          <w:tcPr>
            <w:tcW w:w="671" w:type="dxa"/>
          </w:tcPr>
          <w:p w14:paraId="0AA4EA3F" w14:textId="77777777" w:rsidR="004B7A99" w:rsidRPr="00E17ABF" w:rsidRDefault="004B7A99" w:rsidP="00E17ABF">
            <w:pPr>
              <w:jc w:val="center"/>
              <w:rPr>
                <w:rFonts w:ascii="Arial" w:eastAsia="Calibri" w:hAnsi="Arial" w:cs="Times New Roman"/>
                <w:sz w:val="24"/>
                <w:szCs w:val="24"/>
              </w:rPr>
            </w:pPr>
          </w:p>
        </w:tc>
      </w:tr>
      <w:tr w:rsidR="00E42200" w:rsidRPr="004B7A99" w14:paraId="0EE4F85C" w14:textId="77777777" w:rsidTr="0023521D">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E17ABF" w:rsidRDefault="004B7A99" w:rsidP="002974A9">
            <w:pPr>
              <w:jc w:val="center"/>
              <w:rPr>
                <w:rFonts w:ascii="Arial" w:eastAsia="Calibri" w:hAnsi="Arial" w:cs="Arial"/>
                <w:b/>
                <w:bCs/>
                <w:sz w:val="24"/>
                <w:szCs w:val="24"/>
              </w:rPr>
            </w:pPr>
          </w:p>
        </w:tc>
        <w:tc>
          <w:tcPr>
            <w:tcW w:w="567" w:type="dxa"/>
          </w:tcPr>
          <w:p w14:paraId="38CEB9B0" w14:textId="77777777" w:rsidR="004B7A99" w:rsidRPr="00E17ABF" w:rsidRDefault="004B7A99" w:rsidP="002974A9">
            <w:pPr>
              <w:jc w:val="center"/>
              <w:rPr>
                <w:rFonts w:ascii="Arial" w:eastAsia="Calibri" w:hAnsi="Arial" w:cs="Arial"/>
                <w:b/>
                <w:bCs/>
                <w:sz w:val="24"/>
                <w:szCs w:val="24"/>
              </w:rPr>
            </w:pPr>
          </w:p>
        </w:tc>
        <w:tc>
          <w:tcPr>
            <w:tcW w:w="567" w:type="dxa"/>
          </w:tcPr>
          <w:p w14:paraId="6DB6561F" w14:textId="0495FB0D"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567" w:type="dxa"/>
          </w:tcPr>
          <w:p w14:paraId="0712E484" w14:textId="77777777" w:rsidR="004B7A99" w:rsidRPr="00E17ABF" w:rsidRDefault="004B7A99" w:rsidP="002974A9">
            <w:pPr>
              <w:jc w:val="center"/>
              <w:rPr>
                <w:rFonts w:ascii="Arial" w:eastAsia="Calibri" w:hAnsi="Arial" w:cs="Arial"/>
                <w:b/>
                <w:bCs/>
                <w:sz w:val="24"/>
                <w:szCs w:val="24"/>
              </w:rPr>
            </w:pPr>
          </w:p>
        </w:tc>
        <w:tc>
          <w:tcPr>
            <w:tcW w:w="709" w:type="dxa"/>
          </w:tcPr>
          <w:p w14:paraId="7AD55C2A" w14:textId="77777777" w:rsidR="004B7A99" w:rsidRPr="00E17ABF" w:rsidRDefault="004B7A99" w:rsidP="002974A9">
            <w:pPr>
              <w:jc w:val="center"/>
              <w:rPr>
                <w:rFonts w:ascii="Arial" w:eastAsia="Calibri" w:hAnsi="Arial" w:cs="Arial"/>
                <w:b/>
                <w:bCs/>
                <w:sz w:val="24"/>
                <w:szCs w:val="24"/>
              </w:rPr>
            </w:pPr>
          </w:p>
        </w:tc>
        <w:tc>
          <w:tcPr>
            <w:tcW w:w="652" w:type="dxa"/>
          </w:tcPr>
          <w:p w14:paraId="663DAAA5" w14:textId="77777777" w:rsidR="004B7A99" w:rsidRPr="00E17ABF" w:rsidRDefault="004B7A99" w:rsidP="002974A9">
            <w:pPr>
              <w:jc w:val="center"/>
              <w:rPr>
                <w:rFonts w:ascii="Arial" w:eastAsia="Calibri" w:hAnsi="Arial" w:cs="Arial"/>
                <w:b/>
                <w:bCs/>
                <w:sz w:val="24"/>
                <w:szCs w:val="24"/>
              </w:rPr>
            </w:pPr>
          </w:p>
        </w:tc>
        <w:tc>
          <w:tcPr>
            <w:tcW w:w="669" w:type="dxa"/>
            <w:shd w:val="clear" w:color="auto" w:fill="FFFFFF" w:themeFill="background1"/>
          </w:tcPr>
          <w:p w14:paraId="66C871A7" w14:textId="7FFBF752"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70" w:type="dxa"/>
            <w:shd w:val="clear" w:color="auto" w:fill="FFFFFF" w:themeFill="background1"/>
          </w:tcPr>
          <w:p w14:paraId="32BCFB38" w14:textId="77777777" w:rsidR="004B7A99" w:rsidRPr="00E17ABF" w:rsidRDefault="004B7A99" w:rsidP="00E17ABF">
            <w:pPr>
              <w:jc w:val="center"/>
              <w:rPr>
                <w:rFonts w:ascii="Arial" w:eastAsia="Calibri" w:hAnsi="Arial" w:cs="Arial"/>
                <w:b/>
                <w:bCs/>
                <w:sz w:val="24"/>
                <w:szCs w:val="24"/>
              </w:rPr>
            </w:pPr>
          </w:p>
        </w:tc>
        <w:tc>
          <w:tcPr>
            <w:tcW w:w="501" w:type="dxa"/>
          </w:tcPr>
          <w:p w14:paraId="16FE6E3C" w14:textId="77777777" w:rsidR="004B7A99" w:rsidRPr="00E17ABF" w:rsidRDefault="004B7A99" w:rsidP="00E17ABF">
            <w:pPr>
              <w:jc w:val="center"/>
              <w:rPr>
                <w:rFonts w:ascii="Arial" w:eastAsia="Calibri" w:hAnsi="Arial" w:cs="Arial"/>
                <w:b/>
                <w:bCs/>
                <w:sz w:val="24"/>
                <w:szCs w:val="24"/>
              </w:rPr>
            </w:pPr>
          </w:p>
        </w:tc>
        <w:tc>
          <w:tcPr>
            <w:tcW w:w="501" w:type="dxa"/>
          </w:tcPr>
          <w:p w14:paraId="39D7B3F0" w14:textId="77777777" w:rsidR="004B7A99" w:rsidRPr="00E17ABF" w:rsidRDefault="004B7A99" w:rsidP="00E17ABF">
            <w:pPr>
              <w:jc w:val="center"/>
              <w:rPr>
                <w:rFonts w:ascii="Arial" w:eastAsia="Calibri" w:hAnsi="Arial" w:cs="Arial"/>
                <w:b/>
                <w:bCs/>
                <w:sz w:val="24"/>
                <w:szCs w:val="24"/>
              </w:rPr>
            </w:pPr>
          </w:p>
        </w:tc>
        <w:tc>
          <w:tcPr>
            <w:tcW w:w="669" w:type="dxa"/>
          </w:tcPr>
          <w:p w14:paraId="231EC43F" w14:textId="77777777" w:rsidR="004B7A99" w:rsidRPr="00E17ABF" w:rsidRDefault="004B7A99" w:rsidP="00E17ABF">
            <w:pPr>
              <w:jc w:val="center"/>
              <w:rPr>
                <w:rFonts w:ascii="Arial" w:eastAsia="Calibri" w:hAnsi="Arial" w:cs="Arial"/>
                <w:b/>
                <w:bCs/>
                <w:sz w:val="24"/>
                <w:szCs w:val="24"/>
              </w:rPr>
            </w:pPr>
          </w:p>
        </w:tc>
        <w:tc>
          <w:tcPr>
            <w:tcW w:w="732" w:type="dxa"/>
          </w:tcPr>
          <w:p w14:paraId="6E5B785B" w14:textId="77777777" w:rsidR="004B7A99" w:rsidRPr="00E17ABF" w:rsidRDefault="004B7A99" w:rsidP="00E17ABF">
            <w:pPr>
              <w:jc w:val="center"/>
              <w:rPr>
                <w:rFonts w:ascii="Arial" w:eastAsia="Calibri" w:hAnsi="Arial" w:cs="Arial"/>
                <w:b/>
                <w:bCs/>
                <w:sz w:val="24"/>
                <w:szCs w:val="24"/>
              </w:rPr>
            </w:pPr>
          </w:p>
        </w:tc>
        <w:tc>
          <w:tcPr>
            <w:tcW w:w="425" w:type="dxa"/>
          </w:tcPr>
          <w:p w14:paraId="4625223C" w14:textId="77777777" w:rsidR="004B7A99" w:rsidRPr="00E17ABF" w:rsidRDefault="004B7A99" w:rsidP="00E17ABF">
            <w:pPr>
              <w:jc w:val="center"/>
              <w:rPr>
                <w:rFonts w:ascii="Arial" w:eastAsia="Calibri" w:hAnsi="Arial" w:cs="Times New Roman"/>
                <w:sz w:val="24"/>
                <w:szCs w:val="24"/>
              </w:rPr>
            </w:pPr>
          </w:p>
        </w:tc>
        <w:tc>
          <w:tcPr>
            <w:tcW w:w="426" w:type="dxa"/>
          </w:tcPr>
          <w:p w14:paraId="199F3649" w14:textId="77777777" w:rsidR="004B7A99" w:rsidRPr="00E17ABF" w:rsidRDefault="004B7A99" w:rsidP="00E17ABF">
            <w:pPr>
              <w:jc w:val="center"/>
              <w:rPr>
                <w:rFonts w:ascii="Arial" w:eastAsia="Calibri" w:hAnsi="Arial" w:cs="Times New Roman"/>
                <w:sz w:val="24"/>
                <w:szCs w:val="24"/>
              </w:rPr>
            </w:pPr>
          </w:p>
        </w:tc>
        <w:tc>
          <w:tcPr>
            <w:tcW w:w="592" w:type="dxa"/>
          </w:tcPr>
          <w:p w14:paraId="0BF243DF" w14:textId="77777777" w:rsidR="004B7A99" w:rsidRPr="00E17ABF" w:rsidRDefault="004B7A99" w:rsidP="00E17ABF">
            <w:pPr>
              <w:jc w:val="center"/>
              <w:rPr>
                <w:rFonts w:ascii="Arial" w:eastAsia="Calibri" w:hAnsi="Arial" w:cs="Times New Roman"/>
                <w:sz w:val="24"/>
                <w:szCs w:val="24"/>
              </w:rPr>
            </w:pPr>
          </w:p>
        </w:tc>
        <w:tc>
          <w:tcPr>
            <w:tcW w:w="671" w:type="dxa"/>
          </w:tcPr>
          <w:p w14:paraId="68228213" w14:textId="77777777" w:rsidR="004B7A99" w:rsidRPr="00E17ABF" w:rsidRDefault="004B7A99" w:rsidP="00E17ABF">
            <w:pPr>
              <w:jc w:val="center"/>
              <w:rPr>
                <w:rFonts w:ascii="Arial" w:eastAsia="Calibri" w:hAnsi="Arial" w:cs="Times New Roman"/>
                <w:sz w:val="24"/>
                <w:szCs w:val="24"/>
              </w:rPr>
            </w:pPr>
          </w:p>
        </w:tc>
      </w:tr>
      <w:tr w:rsidR="00E42200" w:rsidRPr="004B7A99" w14:paraId="04003E7A" w14:textId="77777777" w:rsidTr="0023521D">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E17ABF" w:rsidRDefault="004B7A99" w:rsidP="002974A9">
            <w:pPr>
              <w:jc w:val="center"/>
              <w:rPr>
                <w:rFonts w:ascii="Arial" w:eastAsia="Calibri" w:hAnsi="Arial" w:cs="Arial"/>
                <w:b/>
                <w:bCs/>
                <w:sz w:val="24"/>
                <w:szCs w:val="24"/>
              </w:rPr>
            </w:pPr>
          </w:p>
        </w:tc>
        <w:tc>
          <w:tcPr>
            <w:tcW w:w="567" w:type="dxa"/>
          </w:tcPr>
          <w:p w14:paraId="0168DABF" w14:textId="77777777" w:rsidR="004B7A99" w:rsidRPr="00E17ABF" w:rsidRDefault="004B7A99" w:rsidP="002974A9">
            <w:pPr>
              <w:jc w:val="center"/>
              <w:rPr>
                <w:rFonts w:ascii="Arial" w:eastAsia="Calibri" w:hAnsi="Arial" w:cs="Arial"/>
                <w:b/>
                <w:bCs/>
                <w:sz w:val="24"/>
                <w:szCs w:val="24"/>
              </w:rPr>
            </w:pPr>
          </w:p>
        </w:tc>
        <w:tc>
          <w:tcPr>
            <w:tcW w:w="567" w:type="dxa"/>
          </w:tcPr>
          <w:p w14:paraId="2E9C7983" w14:textId="6872F7A0" w:rsidR="0011474F" w:rsidRPr="00E17ABF" w:rsidRDefault="0011474F"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43EE678D" w14:textId="3C26B889"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709" w:type="dxa"/>
          </w:tcPr>
          <w:p w14:paraId="2C076876" w14:textId="77777777" w:rsidR="004B7A99" w:rsidRPr="00E17ABF" w:rsidRDefault="004B7A99" w:rsidP="002974A9">
            <w:pPr>
              <w:jc w:val="center"/>
              <w:rPr>
                <w:rFonts w:ascii="Arial" w:eastAsia="Calibri" w:hAnsi="Arial" w:cs="Arial"/>
                <w:b/>
                <w:bCs/>
                <w:sz w:val="24"/>
                <w:szCs w:val="24"/>
              </w:rPr>
            </w:pPr>
          </w:p>
        </w:tc>
        <w:tc>
          <w:tcPr>
            <w:tcW w:w="652" w:type="dxa"/>
          </w:tcPr>
          <w:p w14:paraId="333F4159" w14:textId="77777777" w:rsidR="004B7A99" w:rsidRPr="00E17ABF" w:rsidRDefault="004B7A99" w:rsidP="002974A9">
            <w:pPr>
              <w:jc w:val="center"/>
              <w:rPr>
                <w:rFonts w:ascii="Arial" w:eastAsia="Calibri" w:hAnsi="Arial" w:cs="Arial"/>
                <w:b/>
                <w:bCs/>
                <w:sz w:val="24"/>
                <w:szCs w:val="24"/>
              </w:rPr>
            </w:pPr>
          </w:p>
        </w:tc>
        <w:tc>
          <w:tcPr>
            <w:tcW w:w="669" w:type="dxa"/>
            <w:shd w:val="clear" w:color="auto" w:fill="FFFFFF" w:themeFill="background1"/>
          </w:tcPr>
          <w:p w14:paraId="1CBABBF1" w14:textId="7EC19D85"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70" w:type="dxa"/>
            <w:shd w:val="clear" w:color="auto" w:fill="FFFFFF" w:themeFill="background1"/>
          </w:tcPr>
          <w:p w14:paraId="42C8C067" w14:textId="77777777" w:rsidR="004B7A99" w:rsidRPr="00E17ABF" w:rsidRDefault="004B7A99" w:rsidP="00E17ABF">
            <w:pPr>
              <w:jc w:val="center"/>
              <w:rPr>
                <w:rFonts w:ascii="Arial" w:eastAsia="Calibri" w:hAnsi="Arial" w:cs="Arial"/>
                <w:b/>
                <w:bCs/>
                <w:sz w:val="24"/>
                <w:szCs w:val="24"/>
              </w:rPr>
            </w:pPr>
          </w:p>
        </w:tc>
        <w:tc>
          <w:tcPr>
            <w:tcW w:w="501" w:type="dxa"/>
          </w:tcPr>
          <w:p w14:paraId="2A89FD92" w14:textId="77777777" w:rsidR="004B7A99" w:rsidRPr="00E17ABF" w:rsidRDefault="004B7A99" w:rsidP="00E17ABF">
            <w:pPr>
              <w:jc w:val="center"/>
              <w:rPr>
                <w:rFonts w:ascii="Arial" w:eastAsia="Calibri" w:hAnsi="Arial" w:cs="Arial"/>
                <w:b/>
                <w:bCs/>
                <w:sz w:val="24"/>
                <w:szCs w:val="24"/>
              </w:rPr>
            </w:pPr>
          </w:p>
        </w:tc>
        <w:tc>
          <w:tcPr>
            <w:tcW w:w="501" w:type="dxa"/>
          </w:tcPr>
          <w:p w14:paraId="0AD18ED4" w14:textId="77777777" w:rsidR="004B7A99" w:rsidRPr="00E17ABF" w:rsidRDefault="004B7A99" w:rsidP="00E17ABF">
            <w:pPr>
              <w:jc w:val="center"/>
              <w:rPr>
                <w:rFonts w:ascii="Arial" w:eastAsia="Calibri" w:hAnsi="Arial" w:cs="Arial"/>
                <w:b/>
                <w:bCs/>
                <w:sz w:val="24"/>
                <w:szCs w:val="24"/>
              </w:rPr>
            </w:pPr>
          </w:p>
        </w:tc>
        <w:tc>
          <w:tcPr>
            <w:tcW w:w="669" w:type="dxa"/>
          </w:tcPr>
          <w:p w14:paraId="246104C1" w14:textId="77777777" w:rsidR="004B7A99" w:rsidRPr="00E17ABF" w:rsidRDefault="004B7A99" w:rsidP="00E17ABF">
            <w:pPr>
              <w:jc w:val="center"/>
              <w:rPr>
                <w:rFonts w:ascii="Arial" w:eastAsia="Calibri" w:hAnsi="Arial" w:cs="Arial"/>
                <w:b/>
                <w:bCs/>
                <w:sz w:val="24"/>
                <w:szCs w:val="24"/>
              </w:rPr>
            </w:pPr>
          </w:p>
        </w:tc>
        <w:tc>
          <w:tcPr>
            <w:tcW w:w="732" w:type="dxa"/>
          </w:tcPr>
          <w:p w14:paraId="39001A42" w14:textId="77777777" w:rsidR="004B7A99" w:rsidRPr="00E17ABF" w:rsidRDefault="004B7A99" w:rsidP="00E17ABF">
            <w:pPr>
              <w:jc w:val="center"/>
              <w:rPr>
                <w:rFonts w:ascii="Arial" w:eastAsia="Calibri" w:hAnsi="Arial" w:cs="Arial"/>
                <w:b/>
                <w:bCs/>
                <w:sz w:val="24"/>
                <w:szCs w:val="24"/>
              </w:rPr>
            </w:pPr>
          </w:p>
        </w:tc>
        <w:tc>
          <w:tcPr>
            <w:tcW w:w="425" w:type="dxa"/>
          </w:tcPr>
          <w:p w14:paraId="53FC2E04" w14:textId="77777777" w:rsidR="004B7A99" w:rsidRPr="00E17ABF" w:rsidRDefault="004B7A99" w:rsidP="00E17ABF">
            <w:pPr>
              <w:jc w:val="center"/>
              <w:rPr>
                <w:rFonts w:ascii="Arial" w:eastAsia="Calibri" w:hAnsi="Arial" w:cs="Times New Roman"/>
                <w:sz w:val="24"/>
                <w:szCs w:val="24"/>
              </w:rPr>
            </w:pPr>
          </w:p>
        </w:tc>
        <w:tc>
          <w:tcPr>
            <w:tcW w:w="426" w:type="dxa"/>
          </w:tcPr>
          <w:p w14:paraId="0C7E39B4" w14:textId="77777777" w:rsidR="004B7A99" w:rsidRPr="00E17ABF" w:rsidRDefault="004B7A99" w:rsidP="00E17ABF">
            <w:pPr>
              <w:jc w:val="center"/>
              <w:rPr>
                <w:rFonts w:ascii="Arial" w:eastAsia="Calibri" w:hAnsi="Arial" w:cs="Times New Roman"/>
                <w:sz w:val="24"/>
                <w:szCs w:val="24"/>
              </w:rPr>
            </w:pPr>
          </w:p>
        </w:tc>
        <w:tc>
          <w:tcPr>
            <w:tcW w:w="592" w:type="dxa"/>
          </w:tcPr>
          <w:p w14:paraId="61787798" w14:textId="77777777" w:rsidR="004B7A99" w:rsidRPr="00E17ABF" w:rsidRDefault="004B7A99" w:rsidP="00E17ABF">
            <w:pPr>
              <w:jc w:val="center"/>
              <w:rPr>
                <w:rFonts w:ascii="Arial" w:eastAsia="Calibri" w:hAnsi="Arial" w:cs="Times New Roman"/>
                <w:sz w:val="24"/>
                <w:szCs w:val="24"/>
              </w:rPr>
            </w:pPr>
          </w:p>
        </w:tc>
        <w:tc>
          <w:tcPr>
            <w:tcW w:w="671" w:type="dxa"/>
          </w:tcPr>
          <w:p w14:paraId="6590EDD0" w14:textId="77777777" w:rsidR="004B7A99" w:rsidRPr="00E17ABF" w:rsidRDefault="004B7A99" w:rsidP="00E17ABF">
            <w:pPr>
              <w:jc w:val="center"/>
              <w:rPr>
                <w:rFonts w:ascii="Arial" w:eastAsia="Calibri" w:hAnsi="Arial" w:cs="Times New Roman"/>
                <w:sz w:val="24"/>
                <w:szCs w:val="24"/>
              </w:rPr>
            </w:pPr>
          </w:p>
        </w:tc>
      </w:tr>
      <w:tr w:rsidR="007B42F7" w:rsidRPr="004B7A99" w14:paraId="4EEC2F5A" w14:textId="77777777" w:rsidTr="0023521D">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E17ABF" w:rsidRDefault="004B7A99" w:rsidP="002974A9">
            <w:pPr>
              <w:jc w:val="center"/>
              <w:rPr>
                <w:rFonts w:ascii="Arial" w:eastAsia="Calibri" w:hAnsi="Arial" w:cs="Arial"/>
                <w:b/>
                <w:bCs/>
                <w:sz w:val="24"/>
                <w:szCs w:val="24"/>
              </w:rPr>
            </w:pPr>
          </w:p>
        </w:tc>
        <w:tc>
          <w:tcPr>
            <w:tcW w:w="567" w:type="dxa"/>
          </w:tcPr>
          <w:p w14:paraId="68696265" w14:textId="77777777" w:rsidR="004B7A99" w:rsidRPr="00E17ABF" w:rsidRDefault="004B7A99" w:rsidP="002974A9">
            <w:pPr>
              <w:jc w:val="center"/>
              <w:rPr>
                <w:rFonts w:ascii="Arial" w:eastAsia="Calibri" w:hAnsi="Arial" w:cs="Arial"/>
                <w:b/>
                <w:bCs/>
                <w:sz w:val="24"/>
                <w:szCs w:val="24"/>
              </w:rPr>
            </w:pPr>
          </w:p>
        </w:tc>
        <w:tc>
          <w:tcPr>
            <w:tcW w:w="567" w:type="dxa"/>
          </w:tcPr>
          <w:p w14:paraId="2DF0A3B8" w14:textId="3A8732CB" w:rsidR="004B7A99" w:rsidRPr="00E17ABF" w:rsidRDefault="0011474F"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03C59A52" w14:textId="34824200"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709" w:type="dxa"/>
          </w:tcPr>
          <w:p w14:paraId="4EBDF269" w14:textId="77777777" w:rsidR="004B7A99" w:rsidRPr="00E17ABF" w:rsidRDefault="004B7A99" w:rsidP="002974A9">
            <w:pPr>
              <w:jc w:val="center"/>
              <w:rPr>
                <w:rFonts w:ascii="Arial" w:eastAsia="Calibri" w:hAnsi="Arial" w:cs="Arial"/>
                <w:b/>
                <w:bCs/>
                <w:sz w:val="24"/>
                <w:szCs w:val="24"/>
              </w:rPr>
            </w:pPr>
          </w:p>
        </w:tc>
        <w:tc>
          <w:tcPr>
            <w:tcW w:w="652" w:type="dxa"/>
          </w:tcPr>
          <w:p w14:paraId="68098FF1" w14:textId="77777777" w:rsidR="004B7A99" w:rsidRPr="00E17ABF" w:rsidRDefault="004B7A99" w:rsidP="002974A9">
            <w:pPr>
              <w:jc w:val="center"/>
              <w:rPr>
                <w:rFonts w:ascii="Arial" w:eastAsia="Calibri" w:hAnsi="Arial" w:cs="Arial"/>
                <w:b/>
                <w:bCs/>
                <w:sz w:val="24"/>
                <w:szCs w:val="24"/>
              </w:rPr>
            </w:pPr>
          </w:p>
        </w:tc>
        <w:tc>
          <w:tcPr>
            <w:tcW w:w="669" w:type="dxa"/>
            <w:shd w:val="clear" w:color="auto" w:fill="FFFFFF" w:themeFill="background1"/>
          </w:tcPr>
          <w:p w14:paraId="51E3FCAC" w14:textId="6FE61113"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70" w:type="dxa"/>
            <w:shd w:val="clear" w:color="auto" w:fill="FFFFFF" w:themeFill="background1"/>
          </w:tcPr>
          <w:p w14:paraId="32613072" w14:textId="77777777" w:rsidR="004B7A99" w:rsidRPr="00E17ABF" w:rsidRDefault="004B7A99" w:rsidP="00E17ABF">
            <w:pPr>
              <w:jc w:val="center"/>
              <w:rPr>
                <w:rFonts w:ascii="Arial" w:eastAsia="Calibri" w:hAnsi="Arial" w:cs="Arial"/>
                <w:b/>
                <w:bCs/>
                <w:sz w:val="24"/>
                <w:szCs w:val="24"/>
              </w:rPr>
            </w:pPr>
          </w:p>
        </w:tc>
        <w:tc>
          <w:tcPr>
            <w:tcW w:w="501" w:type="dxa"/>
          </w:tcPr>
          <w:p w14:paraId="558C56B6" w14:textId="77777777" w:rsidR="004B7A99" w:rsidRPr="00E17ABF" w:rsidRDefault="004B7A99" w:rsidP="00E17ABF">
            <w:pPr>
              <w:jc w:val="center"/>
              <w:rPr>
                <w:rFonts w:ascii="Arial" w:eastAsia="Calibri" w:hAnsi="Arial" w:cs="Arial"/>
                <w:b/>
                <w:bCs/>
                <w:sz w:val="24"/>
                <w:szCs w:val="24"/>
              </w:rPr>
            </w:pPr>
          </w:p>
        </w:tc>
        <w:tc>
          <w:tcPr>
            <w:tcW w:w="501" w:type="dxa"/>
          </w:tcPr>
          <w:p w14:paraId="03E76108" w14:textId="77777777" w:rsidR="004B7A99" w:rsidRPr="00E17ABF" w:rsidRDefault="004B7A99" w:rsidP="00E17ABF">
            <w:pPr>
              <w:jc w:val="center"/>
              <w:rPr>
                <w:rFonts w:ascii="Arial" w:eastAsia="Calibri" w:hAnsi="Arial" w:cs="Arial"/>
                <w:b/>
                <w:bCs/>
                <w:sz w:val="24"/>
                <w:szCs w:val="24"/>
              </w:rPr>
            </w:pPr>
          </w:p>
        </w:tc>
        <w:tc>
          <w:tcPr>
            <w:tcW w:w="669" w:type="dxa"/>
          </w:tcPr>
          <w:p w14:paraId="5E822C5F" w14:textId="77777777" w:rsidR="004B7A99" w:rsidRPr="00E17ABF" w:rsidRDefault="004B7A99" w:rsidP="00E17ABF">
            <w:pPr>
              <w:jc w:val="center"/>
              <w:rPr>
                <w:rFonts w:ascii="Arial" w:eastAsia="Calibri" w:hAnsi="Arial" w:cs="Arial"/>
                <w:b/>
                <w:bCs/>
                <w:sz w:val="24"/>
                <w:szCs w:val="24"/>
              </w:rPr>
            </w:pPr>
          </w:p>
        </w:tc>
        <w:tc>
          <w:tcPr>
            <w:tcW w:w="732" w:type="dxa"/>
          </w:tcPr>
          <w:p w14:paraId="42ED28C1" w14:textId="77777777" w:rsidR="004B7A99" w:rsidRPr="00E17ABF" w:rsidRDefault="004B7A99" w:rsidP="00E17ABF">
            <w:pPr>
              <w:jc w:val="center"/>
              <w:rPr>
                <w:rFonts w:ascii="Arial" w:eastAsia="Calibri" w:hAnsi="Arial" w:cs="Arial"/>
                <w:b/>
                <w:bCs/>
                <w:sz w:val="24"/>
                <w:szCs w:val="24"/>
              </w:rPr>
            </w:pPr>
          </w:p>
        </w:tc>
        <w:tc>
          <w:tcPr>
            <w:tcW w:w="425" w:type="dxa"/>
          </w:tcPr>
          <w:p w14:paraId="1F4151B3" w14:textId="77777777" w:rsidR="004B7A99" w:rsidRPr="00E17ABF" w:rsidRDefault="004B7A99" w:rsidP="00E17ABF">
            <w:pPr>
              <w:jc w:val="center"/>
              <w:rPr>
                <w:rFonts w:ascii="Arial" w:eastAsia="Calibri" w:hAnsi="Arial" w:cs="Times New Roman"/>
                <w:sz w:val="24"/>
                <w:szCs w:val="24"/>
              </w:rPr>
            </w:pPr>
          </w:p>
        </w:tc>
        <w:tc>
          <w:tcPr>
            <w:tcW w:w="426" w:type="dxa"/>
          </w:tcPr>
          <w:p w14:paraId="27E814D9" w14:textId="77777777" w:rsidR="004B7A99" w:rsidRPr="00E17ABF" w:rsidRDefault="004B7A99" w:rsidP="00E17ABF">
            <w:pPr>
              <w:jc w:val="center"/>
              <w:rPr>
                <w:rFonts w:ascii="Arial" w:eastAsia="Calibri" w:hAnsi="Arial" w:cs="Times New Roman"/>
                <w:sz w:val="24"/>
                <w:szCs w:val="24"/>
              </w:rPr>
            </w:pPr>
          </w:p>
        </w:tc>
        <w:tc>
          <w:tcPr>
            <w:tcW w:w="592" w:type="dxa"/>
          </w:tcPr>
          <w:p w14:paraId="0D7493FD" w14:textId="77777777" w:rsidR="004B7A99" w:rsidRPr="00E17ABF" w:rsidRDefault="004B7A99" w:rsidP="00E17ABF">
            <w:pPr>
              <w:jc w:val="center"/>
              <w:rPr>
                <w:rFonts w:ascii="Arial" w:eastAsia="Calibri" w:hAnsi="Arial" w:cs="Times New Roman"/>
                <w:sz w:val="24"/>
                <w:szCs w:val="24"/>
              </w:rPr>
            </w:pPr>
          </w:p>
        </w:tc>
        <w:tc>
          <w:tcPr>
            <w:tcW w:w="671" w:type="dxa"/>
          </w:tcPr>
          <w:p w14:paraId="4C5E0B81" w14:textId="77777777" w:rsidR="004B7A99" w:rsidRPr="00E17ABF" w:rsidRDefault="004B7A99" w:rsidP="00E17ABF">
            <w:pPr>
              <w:jc w:val="center"/>
              <w:rPr>
                <w:rFonts w:ascii="Arial" w:eastAsia="Calibri" w:hAnsi="Arial" w:cs="Times New Roman"/>
                <w:sz w:val="24"/>
                <w:szCs w:val="24"/>
              </w:rPr>
            </w:pPr>
          </w:p>
        </w:tc>
      </w:tr>
      <w:tr w:rsidR="004B7A99" w:rsidRPr="004B7A99" w14:paraId="50FE45FA" w14:textId="77777777" w:rsidTr="0023521D">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E17ABF" w:rsidRDefault="004B7A99" w:rsidP="002974A9">
            <w:pPr>
              <w:jc w:val="center"/>
              <w:rPr>
                <w:rFonts w:ascii="Arial" w:eastAsia="Calibri" w:hAnsi="Arial" w:cs="Arial"/>
                <w:b/>
                <w:bCs/>
                <w:sz w:val="24"/>
                <w:szCs w:val="24"/>
              </w:rPr>
            </w:pPr>
          </w:p>
        </w:tc>
        <w:tc>
          <w:tcPr>
            <w:tcW w:w="567" w:type="dxa"/>
          </w:tcPr>
          <w:p w14:paraId="4869A494" w14:textId="5F0E8D40" w:rsidR="004B7A99" w:rsidRPr="00E17ABF" w:rsidRDefault="0011474F"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17DB8CC6" w14:textId="042AD8DD"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567" w:type="dxa"/>
          </w:tcPr>
          <w:p w14:paraId="5CB43496" w14:textId="77777777" w:rsidR="004B7A99" w:rsidRPr="00E17ABF" w:rsidRDefault="004B7A99" w:rsidP="002974A9">
            <w:pPr>
              <w:jc w:val="center"/>
              <w:rPr>
                <w:rFonts w:ascii="Arial" w:eastAsia="Calibri" w:hAnsi="Arial" w:cs="Arial"/>
                <w:b/>
                <w:bCs/>
                <w:sz w:val="24"/>
                <w:szCs w:val="24"/>
              </w:rPr>
            </w:pPr>
          </w:p>
        </w:tc>
        <w:tc>
          <w:tcPr>
            <w:tcW w:w="709" w:type="dxa"/>
            <w:shd w:val="clear" w:color="auto" w:fill="FFFFFF" w:themeFill="background1"/>
          </w:tcPr>
          <w:p w14:paraId="0852423A" w14:textId="5ABF4713"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652" w:type="dxa"/>
          </w:tcPr>
          <w:p w14:paraId="56C3557B" w14:textId="59ACA342" w:rsidR="004B7A99" w:rsidRPr="00E17ABF" w:rsidRDefault="002974A9"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669" w:type="dxa"/>
          </w:tcPr>
          <w:p w14:paraId="1EB3222F" w14:textId="2E50361B" w:rsidR="004B7A99" w:rsidRPr="00E17ABF" w:rsidRDefault="004B7A99" w:rsidP="002974A9">
            <w:pPr>
              <w:ind w:firstLine="0"/>
              <w:jc w:val="center"/>
              <w:rPr>
                <w:rFonts w:ascii="Arial" w:eastAsia="Calibri" w:hAnsi="Arial" w:cs="Arial"/>
                <w:b/>
                <w:bCs/>
                <w:sz w:val="24"/>
                <w:szCs w:val="24"/>
              </w:rPr>
            </w:pPr>
          </w:p>
        </w:tc>
        <w:tc>
          <w:tcPr>
            <w:tcW w:w="670" w:type="dxa"/>
          </w:tcPr>
          <w:p w14:paraId="59331806" w14:textId="77777777" w:rsidR="004B7A99" w:rsidRPr="00E17ABF" w:rsidRDefault="004B7A99" w:rsidP="00E17ABF">
            <w:pPr>
              <w:jc w:val="center"/>
              <w:rPr>
                <w:rFonts w:ascii="Arial" w:eastAsia="Calibri" w:hAnsi="Arial" w:cs="Arial"/>
                <w:b/>
                <w:bCs/>
                <w:sz w:val="24"/>
                <w:szCs w:val="24"/>
              </w:rPr>
            </w:pPr>
          </w:p>
        </w:tc>
        <w:tc>
          <w:tcPr>
            <w:tcW w:w="501" w:type="dxa"/>
          </w:tcPr>
          <w:p w14:paraId="182D8BCD" w14:textId="77777777" w:rsidR="004B7A99" w:rsidRPr="00E17ABF" w:rsidRDefault="004B7A99" w:rsidP="00E17ABF">
            <w:pPr>
              <w:jc w:val="center"/>
              <w:rPr>
                <w:rFonts w:ascii="Arial" w:eastAsia="Calibri" w:hAnsi="Arial" w:cs="Arial"/>
                <w:b/>
                <w:bCs/>
                <w:sz w:val="24"/>
                <w:szCs w:val="24"/>
              </w:rPr>
            </w:pPr>
          </w:p>
        </w:tc>
        <w:tc>
          <w:tcPr>
            <w:tcW w:w="501" w:type="dxa"/>
          </w:tcPr>
          <w:p w14:paraId="26590759" w14:textId="77777777" w:rsidR="004B7A99" w:rsidRPr="00E17ABF" w:rsidRDefault="004B7A99" w:rsidP="00E17ABF">
            <w:pPr>
              <w:jc w:val="center"/>
              <w:rPr>
                <w:rFonts w:ascii="Arial" w:eastAsia="Calibri" w:hAnsi="Arial" w:cs="Arial"/>
                <w:b/>
                <w:bCs/>
                <w:sz w:val="24"/>
                <w:szCs w:val="24"/>
              </w:rPr>
            </w:pPr>
          </w:p>
        </w:tc>
        <w:tc>
          <w:tcPr>
            <w:tcW w:w="669" w:type="dxa"/>
          </w:tcPr>
          <w:p w14:paraId="407BACEF" w14:textId="77777777" w:rsidR="004B7A99" w:rsidRPr="00E17ABF" w:rsidRDefault="004B7A99" w:rsidP="00E17ABF">
            <w:pPr>
              <w:jc w:val="center"/>
              <w:rPr>
                <w:rFonts w:ascii="Arial" w:eastAsia="Calibri" w:hAnsi="Arial" w:cs="Arial"/>
                <w:b/>
                <w:bCs/>
                <w:sz w:val="24"/>
                <w:szCs w:val="24"/>
              </w:rPr>
            </w:pPr>
          </w:p>
        </w:tc>
        <w:tc>
          <w:tcPr>
            <w:tcW w:w="732" w:type="dxa"/>
          </w:tcPr>
          <w:p w14:paraId="63A6313A" w14:textId="77777777" w:rsidR="004B7A99" w:rsidRPr="00E17ABF" w:rsidRDefault="004B7A99" w:rsidP="00E17ABF">
            <w:pPr>
              <w:jc w:val="center"/>
              <w:rPr>
                <w:rFonts w:ascii="Arial" w:eastAsia="Calibri" w:hAnsi="Arial" w:cs="Arial"/>
                <w:b/>
                <w:bCs/>
                <w:sz w:val="24"/>
                <w:szCs w:val="24"/>
              </w:rPr>
            </w:pPr>
          </w:p>
        </w:tc>
        <w:tc>
          <w:tcPr>
            <w:tcW w:w="425" w:type="dxa"/>
          </w:tcPr>
          <w:p w14:paraId="79BB6731" w14:textId="77777777" w:rsidR="004B7A99" w:rsidRPr="00E17ABF" w:rsidRDefault="004B7A99" w:rsidP="00E17ABF">
            <w:pPr>
              <w:jc w:val="center"/>
              <w:rPr>
                <w:rFonts w:ascii="Arial" w:eastAsia="Calibri" w:hAnsi="Arial" w:cs="Times New Roman"/>
                <w:sz w:val="24"/>
                <w:szCs w:val="24"/>
              </w:rPr>
            </w:pPr>
          </w:p>
        </w:tc>
        <w:tc>
          <w:tcPr>
            <w:tcW w:w="426" w:type="dxa"/>
          </w:tcPr>
          <w:p w14:paraId="2572BCF0" w14:textId="77777777" w:rsidR="004B7A99" w:rsidRPr="00E17ABF" w:rsidRDefault="004B7A99" w:rsidP="00E17ABF">
            <w:pPr>
              <w:jc w:val="center"/>
              <w:rPr>
                <w:rFonts w:ascii="Arial" w:eastAsia="Calibri" w:hAnsi="Arial" w:cs="Times New Roman"/>
                <w:sz w:val="24"/>
                <w:szCs w:val="24"/>
              </w:rPr>
            </w:pPr>
          </w:p>
        </w:tc>
        <w:tc>
          <w:tcPr>
            <w:tcW w:w="592" w:type="dxa"/>
          </w:tcPr>
          <w:p w14:paraId="3DC6F9A9" w14:textId="77777777" w:rsidR="004B7A99" w:rsidRPr="00E17ABF" w:rsidRDefault="004B7A99" w:rsidP="00E17ABF">
            <w:pPr>
              <w:jc w:val="center"/>
              <w:rPr>
                <w:rFonts w:ascii="Arial" w:eastAsia="Calibri" w:hAnsi="Arial" w:cs="Times New Roman"/>
                <w:sz w:val="24"/>
                <w:szCs w:val="24"/>
              </w:rPr>
            </w:pPr>
          </w:p>
        </w:tc>
        <w:tc>
          <w:tcPr>
            <w:tcW w:w="671" w:type="dxa"/>
          </w:tcPr>
          <w:p w14:paraId="1564A442" w14:textId="77777777" w:rsidR="004B7A99" w:rsidRPr="00E17ABF" w:rsidRDefault="004B7A99" w:rsidP="00E17ABF">
            <w:pPr>
              <w:jc w:val="center"/>
              <w:rPr>
                <w:rFonts w:ascii="Arial" w:eastAsia="Calibri" w:hAnsi="Arial" w:cs="Times New Roman"/>
                <w:sz w:val="24"/>
                <w:szCs w:val="24"/>
              </w:rPr>
            </w:pPr>
          </w:p>
        </w:tc>
      </w:tr>
      <w:tr w:rsidR="004B7A99" w:rsidRPr="004B7A99" w14:paraId="66407DF5" w14:textId="77777777" w:rsidTr="0023521D">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E17ABF" w:rsidRDefault="004B7A99" w:rsidP="002974A9">
            <w:pPr>
              <w:jc w:val="center"/>
              <w:rPr>
                <w:rFonts w:ascii="Arial" w:eastAsia="Calibri" w:hAnsi="Arial" w:cs="Arial"/>
                <w:b/>
                <w:bCs/>
                <w:sz w:val="24"/>
                <w:szCs w:val="24"/>
              </w:rPr>
            </w:pPr>
          </w:p>
        </w:tc>
        <w:tc>
          <w:tcPr>
            <w:tcW w:w="567" w:type="dxa"/>
          </w:tcPr>
          <w:p w14:paraId="4D399CA5" w14:textId="3BE7DE59" w:rsidR="004B7A99" w:rsidRPr="00E17ABF" w:rsidRDefault="0011474F" w:rsidP="002974A9">
            <w:pPr>
              <w:ind w:firstLine="0"/>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363B4507" w14:textId="7577BE33" w:rsidR="004B7A99" w:rsidRPr="00E17ABF" w:rsidRDefault="0011474F" w:rsidP="002974A9">
            <w:pPr>
              <w:jc w:val="center"/>
              <w:rPr>
                <w:rFonts w:ascii="Arial" w:eastAsia="Calibri" w:hAnsi="Arial" w:cs="Arial"/>
                <w:b/>
                <w:bCs/>
                <w:sz w:val="24"/>
                <w:szCs w:val="24"/>
              </w:rPr>
            </w:pPr>
            <w:r>
              <w:rPr>
                <w:rFonts w:ascii="Arial" w:eastAsia="Calibri" w:hAnsi="Arial" w:cs="Arial"/>
                <w:b/>
                <w:bCs/>
                <w:sz w:val="24"/>
                <w:szCs w:val="24"/>
              </w:rPr>
              <w:t>X</w:t>
            </w:r>
          </w:p>
        </w:tc>
        <w:tc>
          <w:tcPr>
            <w:tcW w:w="567" w:type="dxa"/>
          </w:tcPr>
          <w:p w14:paraId="1AD3E447" w14:textId="77777777" w:rsidR="004B7A99" w:rsidRPr="00E17ABF" w:rsidRDefault="004B7A99" w:rsidP="002974A9">
            <w:pPr>
              <w:jc w:val="center"/>
              <w:rPr>
                <w:rFonts w:ascii="Arial" w:eastAsia="Calibri" w:hAnsi="Arial" w:cs="Arial"/>
                <w:b/>
                <w:bCs/>
                <w:sz w:val="24"/>
                <w:szCs w:val="24"/>
              </w:rPr>
            </w:pPr>
          </w:p>
        </w:tc>
        <w:tc>
          <w:tcPr>
            <w:tcW w:w="709" w:type="dxa"/>
            <w:shd w:val="clear" w:color="auto" w:fill="FFFFFF" w:themeFill="background1"/>
          </w:tcPr>
          <w:p w14:paraId="4DE93D40" w14:textId="32E0C038" w:rsidR="004B7A99" w:rsidRPr="00E17ABF" w:rsidRDefault="00A335CD" w:rsidP="002974A9">
            <w:pPr>
              <w:jc w:val="center"/>
              <w:rPr>
                <w:rFonts w:ascii="Arial" w:eastAsia="Calibri" w:hAnsi="Arial" w:cs="Arial"/>
                <w:b/>
                <w:bCs/>
                <w:sz w:val="24"/>
                <w:szCs w:val="24"/>
              </w:rPr>
            </w:pPr>
            <w:r w:rsidRPr="00E17ABF">
              <w:rPr>
                <w:rFonts w:ascii="Arial" w:eastAsia="Calibri" w:hAnsi="Arial" w:cs="Arial"/>
                <w:b/>
                <w:bCs/>
                <w:sz w:val="24"/>
                <w:szCs w:val="24"/>
              </w:rPr>
              <w:t>X</w:t>
            </w:r>
          </w:p>
        </w:tc>
        <w:tc>
          <w:tcPr>
            <w:tcW w:w="652" w:type="dxa"/>
          </w:tcPr>
          <w:p w14:paraId="07DFA8B4" w14:textId="4C264A2F"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69" w:type="dxa"/>
          </w:tcPr>
          <w:p w14:paraId="2A57BCCF" w14:textId="77777777" w:rsidR="004B7A99" w:rsidRPr="00E17ABF" w:rsidRDefault="004B7A99" w:rsidP="002974A9">
            <w:pPr>
              <w:jc w:val="center"/>
              <w:rPr>
                <w:rFonts w:ascii="Arial" w:eastAsia="Calibri" w:hAnsi="Arial" w:cs="Arial"/>
                <w:b/>
                <w:bCs/>
                <w:sz w:val="24"/>
                <w:szCs w:val="24"/>
              </w:rPr>
            </w:pPr>
          </w:p>
        </w:tc>
        <w:tc>
          <w:tcPr>
            <w:tcW w:w="670" w:type="dxa"/>
          </w:tcPr>
          <w:p w14:paraId="02F32C9E" w14:textId="77777777" w:rsidR="004B7A99" w:rsidRPr="00E17ABF" w:rsidRDefault="004B7A99" w:rsidP="00E17ABF">
            <w:pPr>
              <w:jc w:val="center"/>
              <w:rPr>
                <w:rFonts w:ascii="Arial" w:eastAsia="Calibri" w:hAnsi="Arial" w:cs="Arial"/>
                <w:b/>
                <w:bCs/>
                <w:sz w:val="24"/>
                <w:szCs w:val="24"/>
              </w:rPr>
            </w:pPr>
          </w:p>
        </w:tc>
        <w:tc>
          <w:tcPr>
            <w:tcW w:w="501" w:type="dxa"/>
          </w:tcPr>
          <w:p w14:paraId="46034D97" w14:textId="77777777" w:rsidR="004B7A99" w:rsidRPr="00E17ABF" w:rsidRDefault="004B7A99" w:rsidP="00E17ABF">
            <w:pPr>
              <w:jc w:val="center"/>
              <w:rPr>
                <w:rFonts w:ascii="Arial" w:eastAsia="Calibri" w:hAnsi="Arial" w:cs="Arial"/>
                <w:b/>
                <w:bCs/>
                <w:sz w:val="24"/>
                <w:szCs w:val="24"/>
              </w:rPr>
            </w:pPr>
          </w:p>
        </w:tc>
        <w:tc>
          <w:tcPr>
            <w:tcW w:w="501" w:type="dxa"/>
          </w:tcPr>
          <w:p w14:paraId="07C4696F" w14:textId="77777777" w:rsidR="004B7A99" w:rsidRPr="00E17ABF" w:rsidRDefault="004B7A99" w:rsidP="00E17ABF">
            <w:pPr>
              <w:jc w:val="center"/>
              <w:rPr>
                <w:rFonts w:ascii="Arial" w:eastAsia="Calibri" w:hAnsi="Arial" w:cs="Arial"/>
                <w:b/>
                <w:bCs/>
                <w:sz w:val="24"/>
                <w:szCs w:val="24"/>
              </w:rPr>
            </w:pPr>
          </w:p>
        </w:tc>
        <w:tc>
          <w:tcPr>
            <w:tcW w:w="669" w:type="dxa"/>
          </w:tcPr>
          <w:p w14:paraId="150D8E0F" w14:textId="77777777" w:rsidR="004B7A99" w:rsidRPr="00E17ABF" w:rsidRDefault="004B7A99" w:rsidP="00E17ABF">
            <w:pPr>
              <w:jc w:val="center"/>
              <w:rPr>
                <w:rFonts w:ascii="Arial" w:eastAsia="Calibri" w:hAnsi="Arial" w:cs="Arial"/>
                <w:b/>
                <w:bCs/>
                <w:sz w:val="24"/>
                <w:szCs w:val="24"/>
              </w:rPr>
            </w:pPr>
          </w:p>
        </w:tc>
        <w:tc>
          <w:tcPr>
            <w:tcW w:w="732" w:type="dxa"/>
          </w:tcPr>
          <w:p w14:paraId="440F9AE8" w14:textId="77777777" w:rsidR="004B7A99" w:rsidRPr="00E17ABF" w:rsidRDefault="004B7A99" w:rsidP="00E17ABF">
            <w:pPr>
              <w:jc w:val="center"/>
              <w:rPr>
                <w:rFonts w:ascii="Arial" w:eastAsia="Calibri" w:hAnsi="Arial" w:cs="Arial"/>
                <w:b/>
                <w:bCs/>
                <w:sz w:val="24"/>
                <w:szCs w:val="24"/>
              </w:rPr>
            </w:pPr>
          </w:p>
        </w:tc>
        <w:tc>
          <w:tcPr>
            <w:tcW w:w="425" w:type="dxa"/>
          </w:tcPr>
          <w:p w14:paraId="25B69EBC" w14:textId="77777777" w:rsidR="004B7A99" w:rsidRPr="00E17ABF" w:rsidRDefault="004B7A99" w:rsidP="00E17ABF">
            <w:pPr>
              <w:jc w:val="center"/>
              <w:rPr>
                <w:rFonts w:ascii="Arial" w:eastAsia="Calibri" w:hAnsi="Arial" w:cs="Times New Roman"/>
                <w:sz w:val="24"/>
                <w:szCs w:val="24"/>
              </w:rPr>
            </w:pPr>
          </w:p>
        </w:tc>
        <w:tc>
          <w:tcPr>
            <w:tcW w:w="426" w:type="dxa"/>
          </w:tcPr>
          <w:p w14:paraId="69F44DB6" w14:textId="77777777" w:rsidR="004B7A99" w:rsidRPr="00E17ABF" w:rsidRDefault="004B7A99" w:rsidP="00E17ABF">
            <w:pPr>
              <w:jc w:val="center"/>
              <w:rPr>
                <w:rFonts w:ascii="Arial" w:eastAsia="Calibri" w:hAnsi="Arial" w:cs="Times New Roman"/>
                <w:sz w:val="24"/>
                <w:szCs w:val="24"/>
              </w:rPr>
            </w:pPr>
          </w:p>
        </w:tc>
        <w:tc>
          <w:tcPr>
            <w:tcW w:w="592" w:type="dxa"/>
          </w:tcPr>
          <w:p w14:paraId="5C5640E4" w14:textId="77777777" w:rsidR="004B7A99" w:rsidRPr="00E17ABF" w:rsidRDefault="004B7A99" w:rsidP="00E17ABF">
            <w:pPr>
              <w:jc w:val="center"/>
              <w:rPr>
                <w:rFonts w:ascii="Arial" w:eastAsia="Calibri" w:hAnsi="Arial" w:cs="Times New Roman"/>
                <w:sz w:val="24"/>
                <w:szCs w:val="24"/>
              </w:rPr>
            </w:pPr>
          </w:p>
        </w:tc>
        <w:tc>
          <w:tcPr>
            <w:tcW w:w="671" w:type="dxa"/>
          </w:tcPr>
          <w:p w14:paraId="74045BBE" w14:textId="77777777" w:rsidR="004B7A99" w:rsidRPr="00E17ABF" w:rsidRDefault="004B7A99" w:rsidP="00E17ABF">
            <w:pPr>
              <w:jc w:val="center"/>
              <w:rPr>
                <w:rFonts w:ascii="Arial" w:eastAsia="Calibri" w:hAnsi="Arial" w:cs="Times New Roman"/>
                <w:sz w:val="24"/>
                <w:szCs w:val="24"/>
              </w:rPr>
            </w:pPr>
          </w:p>
        </w:tc>
      </w:tr>
      <w:tr w:rsidR="007B42F7" w:rsidRPr="004B7A99" w14:paraId="1DF46DF9" w14:textId="77777777" w:rsidTr="0023521D">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E17ABF" w:rsidRDefault="004B7A99" w:rsidP="002974A9">
            <w:pPr>
              <w:jc w:val="center"/>
              <w:rPr>
                <w:rFonts w:ascii="Arial" w:eastAsia="Calibri" w:hAnsi="Arial" w:cs="Arial"/>
                <w:b/>
                <w:bCs/>
                <w:sz w:val="24"/>
                <w:szCs w:val="24"/>
              </w:rPr>
            </w:pPr>
          </w:p>
        </w:tc>
        <w:tc>
          <w:tcPr>
            <w:tcW w:w="567" w:type="dxa"/>
            <w:tcBorders>
              <w:bottom w:val="single" w:sz="4" w:space="0" w:color="auto"/>
            </w:tcBorders>
          </w:tcPr>
          <w:p w14:paraId="58611CBC" w14:textId="6C85F8A2"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567" w:type="dxa"/>
            <w:tcBorders>
              <w:bottom w:val="single" w:sz="4" w:space="0" w:color="auto"/>
            </w:tcBorders>
          </w:tcPr>
          <w:p w14:paraId="20983AE8" w14:textId="77777777" w:rsidR="004B7A99" w:rsidRPr="00E17ABF" w:rsidRDefault="004B7A99" w:rsidP="002974A9">
            <w:pPr>
              <w:jc w:val="center"/>
              <w:rPr>
                <w:rFonts w:ascii="Arial" w:eastAsia="Calibri" w:hAnsi="Arial" w:cs="Arial"/>
                <w:b/>
                <w:bCs/>
                <w:sz w:val="24"/>
                <w:szCs w:val="24"/>
              </w:rPr>
            </w:pPr>
          </w:p>
        </w:tc>
        <w:tc>
          <w:tcPr>
            <w:tcW w:w="567" w:type="dxa"/>
            <w:tcBorders>
              <w:bottom w:val="single" w:sz="4" w:space="0" w:color="auto"/>
            </w:tcBorders>
          </w:tcPr>
          <w:p w14:paraId="0B188B42" w14:textId="77777777" w:rsidR="004B7A99" w:rsidRPr="00E17ABF" w:rsidRDefault="004B7A99" w:rsidP="002974A9">
            <w:pPr>
              <w:jc w:val="center"/>
              <w:rPr>
                <w:rFonts w:ascii="Arial" w:eastAsia="Calibri" w:hAnsi="Arial" w:cs="Arial"/>
                <w:b/>
                <w:bCs/>
                <w:sz w:val="24"/>
                <w:szCs w:val="24"/>
              </w:rPr>
            </w:pPr>
          </w:p>
        </w:tc>
        <w:tc>
          <w:tcPr>
            <w:tcW w:w="709" w:type="dxa"/>
            <w:tcBorders>
              <w:bottom w:val="single" w:sz="4" w:space="0" w:color="auto"/>
            </w:tcBorders>
          </w:tcPr>
          <w:p w14:paraId="47A32690" w14:textId="77777777" w:rsidR="004B7A99" w:rsidRPr="00E17ABF" w:rsidRDefault="004B7A99" w:rsidP="002974A9">
            <w:pPr>
              <w:jc w:val="center"/>
              <w:rPr>
                <w:rFonts w:ascii="Arial" w:eastAsia="Calibri" w:hAnsi="Arial" w:cs="Arial"/>
                <w:b/>
                <w:bCs/>
                <w:sz w:val="24"/>
                <w:szCs w:val="24"/>
              </w:rPr>
            </w:pPr>
          </w:p>
        </w:tc>
        <w:tc>
          <w:tcPr>
            <w:tcW w:w="652" w:type="dxa"/>
            <w:tcBorders>
              <w:bottom w:val="single" w:sz="4" w:space="0" w:color="auto"/>
            </w:tcBorders>
            <w:shd w:val="clear" w:color="auto" w:fill="FFFFFF" w:themeFill="background1"/>
          </w:tcPr>
          <w:p w14:paraId="590B3602" w14:textId="2ABD07A1" w:rsidR="004B7A99" w:rsidRPr="00E17ABF" w:rsidRDefault="00A335CD" w:rsidP="002974A9">
            <w:pPr>
              <w:ind w:firstLine="0"/>
              <w:jc w:val="center"/>
              <w:rPr>
                <w:rFonts w:ascii="Arial" w:eastAsia="Calibri" w:hAnsi="Arial" w:cs="Arial"/>
                <w:b/>
                <w:bCs/>
                <w:sz w:val="24"/>
                <w:szCs w:val="24"/>
              </w:rPr>
            </w:pPr>
            <w:r w:rsidRPr="00E17ABF">
              <w:rPr>
                <w:rFonts w:ascii="Arial" w:eastAsia="Calibri" w:hAnsi="Arial" w:cs="Arial"/>
                <w:b/>
                <w:bCs/>
                <w:sz w:val="24"/>
                <w:szCs w:val="24"/>
              </w:rPr>
              <w:t>X</w:t>
            </w:r>
          </w:p>
        </w:tc>
        <w:tc>
          <w:tcPr>
            <w:tcW w:w="669" w:type="dxa"/>
            <w:tcBorders>
              <w:bottom w:val="single" w:sz="4" w:space="0" w:color="auto"/>
            </w:tcBorders>
          </w:tcPr>
          <w:p w14:paraId="1E23C072" w14:textId="77777777" w:rsidR="004B7A99" w:rsidRPr="00E17ABF" w:rsidRDefault="004B7A99" w:rsidP="002974A9">
            <w:pPr>
              <w:jc w:val="center"/>
              <w:rPr>
                <w:rFonts w:ascii="Arial" w:eastAsia="Calibri" w:hAnsi="Arial" w:cs="Arial"/>
                <w:b/>
                <w:bCs/>
                <w:sz w:val="24"/>
                <w:szCs w:val="24"/>
              </w:rPr>
            </w:pPr>
          </w:p>
        </w:tc>
        <w:tc>
          <w:tcPr>
            <w:tcW w:w="670" w:type="dxa"/>
            <w:tcBorders>
              <w:bottom w:val="single" w:sz="4" w:space="0" w:color="auto"/>
            </w:tcBorders>
            <w:shd w:val="clear" w:color="auto" w:fill="FFFFFF" w:themeFill="background1"/>
          </w:tcPr>
          <w:p w14:paraId="5C9AA776" w14:textId="77777777" w:rsidR="004B7A99" w:rsidRPr="00E17ABF" w:rsidRDefault="004B7A99" w:rsidP="00E17ABF">
            <w:pPr>
              <w:jc w:val="center"/>
              <w:rPr>
                <w:rFonts w:ascii="Arial" w:eastAsia="Calibri" w:hAnsi="Arial" w:cs="Arial"/>
                <w:b/>
                <w:bCs/>
                <w:sz w:val="24"/>
                <w:szCs w:val="24"/>
              </w:rPr>
            </w:pPr>
          </w:p>
        </w:tc>
        <w:tc>
          <w:tcPr>
            <w:tcW w:w="501" w:type="dxa"/>
            <w:tcBorders>
              <w:bottom w:val="single" w:sz="4" w:space="0" w:color="auto"/>
            </w:tcBorders>
          </w:tcPr>
          <w:p w14:paraId="34172FBC" w14:textId="77777777" w:rsidR="004B7A99" w:rsidRPr="00E17ABF" w:rsidRDefault="004B7A99" w:rsidP="00E17ABF">
            <w:pPr>
              <w:jc w:val="center"/>
              <w:rPr>
                <w:rFonts w:ascii="Arial" w:eastAsia="Calibri" w:hAnsi="Arial" w:cs="Arial"/>
                <w:b/>
                <w:bCs/>
                <w:sz w:val="24"/>
                <w:szCs w:val="24"/>
              </w:rPr>
            </w:pPr>
          </w:p>
        </w:tc>
        <w:tc>
          <w:tcPr>
            <w:tcW w:w="501" w:type="dxa"/>
            <w:tcBorders>
              <w:bottom w:val="single" w:sz="4" w:space="0" w:color="auto"/>
            </w:tcBorders>
          </w:tcPr>
          <w:p w14:paraId="788F1F47" w14:textId="77777777" w:rsidR="004B7A99" w:rsidRPr="00E17ABF" w:rsidRDefault="004B7A99" w:rsidP="00E17ABF">
            <w:pPr>
              <w:jc w:val="center"/>
              <w:rPr>
                <w:rFonts w:ascii="Arial" w:eastAsia="Calibri" w:hAnsi="Arial" w:cs="Arial"/>
                <w:b/>
                <w:bCs/>
                <w:sz w:val="24"/>
                <w:szCs w:val="24"/>
              </w:rPr>
            </w:pPr>
          </w:p>
        </w:tc>
        <w:tc>
          <w:tcPr>
            <w:tcW w:w="669" w:type="dxa"/>
            <w:tcBorders>
              <w:bottom w:val="single" w:sz="4" w:space="0" w:color="auto"/>
            </w:tcBorders>
          </w:tcPr>
          <w:p w14:paraId="25AFDAC9" w14:textId="77777777" w:rsidR="004B7A99" w:rsidRPr="00E17ABF" w:rsidRDefault="004B7A99" w:rsidP="00E17ABF">
            <w:pPr>
              <w:jc w:val="center"/>
              <w:rPr>
                <w:rFonts w:ascii="Arial" w:eastAsia="Calibri" w:hAnsi="Arial" w:cs="Arial"/>
                <w:b/>
                <w:bCs/>
                <w:sz w:val="24"/>
                <w:szCs w:val="24"/>
              </w:rPr>
            </w:pPr>
          </w:p>
        </w:tc>
        <w:tc>
          <w:tcPr>
            <w:tcW w:w="732" w:type="dxa"/>
            <w:tcBorders>
              <w:bottom w:val="single" w:sz="4" w:space="0" w:color="auto"/>
            </w:tcBorders>
          </w:tcPr>
          <w:p w14:paraId="66690B63" w14:textId="77777777" w:rsidR="004B7A99" w:rsidRPr="00E17ABF" w:rsidRDefault="004B7A99" w:rsidP="00E17ABF">
            <w:pPr>
              <w:jc w:val="center"/>
              <w:rPr>
                <w:rFonts w:ascii="Arial" w:eastAsia="Calibri" w:hAnsi="Arial" w:cs="Arial"/>
                <w:b/>
                <w:bCs/>
                <w:sz w:val="24"/>
                <w:szCs w:val="24"/>
              </w:rPr>
            </w:pPr>
          </w:p>
        </w:tc>
        <w:tc>
          <w:tcPr>
            <w:tcW w:w="425" w:type="dxa"/>
          </w:tcPr>
          <w:p w14:paraId="66E6C1E9" w14:textId="77777777" w:rsidR="004B7A99" w:rsidRPr="00E17ABF" w:rsidRDefault="004B7A99" w:rsidP="00E17ABF">
            <w:pPr>
              <w:jc w:val="center"/>
              <w:rPr>
                <w:rFonts w:ascii="Arial" w:eastAsia="Calibri" w:hAnsi="Arial" w:cs="Times New Roman"/>
                <w:sz w:val="24"/>
                <w:szCs w:val="24"/>
              </w:rPr>
            </w:pPr>
          </w:p>
        </w:tc>
        <w:tc>
          <w:tcPr>
            <w:tcW w:w="426" w:type="dxa"/>
          </w:tcPr>
          <w:p w14:paraId="3DA9E588" w14:textId="77777777" w:rsidR="004B7A99" w:rsidRPr="00E17ABF" w:rsidRDefault="004B7A99" w:rsidP="00E17ABF">
            <w:pPr>
              <w:jc w:val="center"/>
              <w:rPr>
                <w:rFonts w:ascii="Arial" w:eastAsia="Calibri" w:hAnsi="Arial" w:cs="Times New Roman"/>
                <w:sz w:val="24"/>
                <w:szCs w:val="24"/>
              </w:rPr>
            </w:pPr>
          </w:p>
        </w:tc>
        <w:tc>
          <w:tcPr>
            <w:tcW w:w="592" w:type="dxa"/>
          </w:tcPr>
          <w:p w14:paraId="39D75CBC" w14:textId="77777777" w:rsidR="004B7A99" w:rsidRPr="00E17ABF" w:rsidRDefault="004B7A99" w:rsidP="00E17ABF">
            <w:pPr>
              <w:jc w:val="center"/>
              <w:rPr>
                <w:rFonts w:ascii="Arial" w:eastAsia="Calibri" w:hAnsi="Arial" w:cs="Times New Roman"/>
                <w:sz w:val="24"/>
                <w:szCs w:val="24"/>
              </w:rPr>
            </w:pPr>
          </w:p>
        </w:tc>
        <w:tc>
          <w:tcPr>
            <w:tcW w:w="671" w:type="dxa"/>
          </w:tcPr>
          <w:p w14:paraId="160D7955" w14:textId="77777777" w:rsidR="004B7A99" w:rsidRPr="00E17ABF" w:rsidRDefault="004B7A99" w:rsidP="00E17ABF">
            <w:pPr>
              <w:jc w:val="center"/>
              <w:rPr>
                <w:rFonts w:ascii="Arial" w:eastAsia="Calibri" w:hAnsi="Arial" w:cs="Times New Roman"/>
                <w:sz w:val="24"/>
                <w:szCs w:val="24"/>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3747E22" w:rsidR="00C67281" w:rsidRDefault="00C67281"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754177DB"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174526">
              <w:rPr>
                <w:rFonts w:ascii="Arial" w:hAnsi="Arial" w:cs="Arial"/>
                <w:b/>
                <w:bCs/>
                <w:sz w:val="24"/>
                <w:szCs w:val="24"/>
              </w:rPr>
              <w:t>4</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56B7B24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174526">
              <w:rPr>
                <w:rFonts w:ascii="Arial" w:hAnsi="Arial" w:cs="Arial"/>
                <w:b/>
                <w:bCs/>
                <w:sz w:val="24"/>
                <w:szCs w:val="24"/>
              </w:rPr>
              <w:t>21 SEPT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39E33468" w:rsidR="00CD3CBE" w:rsidRDefault="00753F79"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5C5E4A67"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28593C58" w:rsidR="00CD3CBE" w:rsidRDefault="00753F79"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026CB72B"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0E75606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174526">
              <w:rPr>
                <w:rFonts w:ascii="Arial" w:hAnsi="Arial" w:cs="Arial"/>
                <w:b/>
                <w:bCs/>
                <w:sz w:val="24"/>
                <w:szCs w:val="24"/>
              </w:rPr>
              <w:t>4</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775EE49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74526">
              <w:rPr>
                <w:rFonts w:ascii="Arial" w:hAnsi="Arial" w:cs="Arial"/>
                <w:b/>
                <w:bCs/>
                <w:sz w:val="24"/>
                <w:szCs w:val="24"/>
              </w:rPr>
              <w:t>21 SEPT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4D0E9713" w:rsidR="00FB2140" w:rsidRDefault="00FB2140" w:rsidP="00C863E8">
            <w:pPr>
              <w:spacing w:line="276" w:lineRule="auto"/>
              <w:jc w:val="both"/>
              <w:rPr>
                <w:rFonts w:ascii="Arial" w:hAnsi="Arial" w:cs="Arial"/>
                <w:sz w:val="24"/>
                <w:szCs w:val="24"/>
              </w:rPr>
            </w:pPr>
          </w:p>
        </w:tc>
        <w:tc>
          <w:tcPr>
            <w:tcW w:w="425" w:type="dxa"/>
          </w:tcPr>
          <w:p w14:paraId="0E2DF437" w14:textId="43C6A51E" w:rsidR="00FB2140" w:rsidRDefault="009E75B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48005BE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174526">
              <w:rPr>
                <w:rFonts w:ascii="Arial" w:hAnsi="Arial" w:cs="Arial"/>
                <w:b/>
                <w:bCs/>
                <w:sz w:val="24"/>
                <w:szCs w:val="24"/>
              </w:rPr>
              <w:t>4</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50D2C33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74526">
              <w:rPr>
                <w:rFonts w:ascii="Arial" w:hAnsi="Arial" w:cs="Arial"/>
                <w:b/>
                <w:bCs/>
                <w:sz w:val="24"/>
                <w:szCs w:val="24"/>
              </w:rPr>
              <w:t>21 SEPT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FF22AF0" w:rsidR="00FB2140" w:rsidRDefault="009E75B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6505125" w14:textId="36B95B59" w:rsidR="00FB2140" w:rsidRDefault="00FB2140" w:rsidP="00C863E8">
            <w:pPr>
              <w:spacing w:line="276" w:lineRule="auto"/>
              <w:jc w:val="both"/>
              <w:rPr>
                <w:rFonts w:ascii="Arial" w:hAnsi="Arial" w:cs="Arial"/>
                <w:sz w:val="24"/>
                <w:szCs w:val="24"/>
              </w:rPr>
            </w:pP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533BF3F1" w:rsidR="00FB2140" w:rsidRDefault="00FB2140" w:rsidP="00C863E8">
            <w:pPr>
              <w:spacing w:line="276" w:lineRule="auto"/>
              <w:jc w:val="both"/>
              <w:rPr>
                <w:rFonts w:ascii="Arial" w:hAnsi="Arial" w:cs="Arial"/>
                <w:sz w:val="24"/>
                <w:szCs w:val="24"/>
              </w:rPr>
            </w:pPr>
          </w:p>
        </w:tc>
        <w:tc>
          <w:tcPr>
            <w:tcW w:w="425" w:type="dxa"/>
          </w:tcPr>
          <w:p w14:paraId="63E60B1A" w14:textId="08662F94" w:rsidR="00FB2140" w:rsidRDefault="009E75B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2A616FFE" w:rsidR="00FB2140" w:rsidRDefault="009E75B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409849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174526">
              <w:rPr>
                <w:rFonts w:ascii="Arial" w:hAnsi="Arial" w:cs="Arial"/>
                <w:b/>
                <w:bCs/>
                <w:sz w:val="24"/>
                <w:szCs w:val="24"/>
              </w:rPr>
              <w:t>4</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2D5362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74526">
              <w:rPr>
                <w:rFonts w:ascii="Arial" w:hAnsi="Arial" w:cs="Arial"/>
                <w:b/>
                <w:bCs/>
                <w:sz w:val="24"/>
                <w:szCs w:val="24"/>
              </w:rPr>
              <w:t>21 SEPT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42A3C2B8" w:rsidR="00FB2140" w:rsidRDefault="00FB2140" w:rsidP="00C863E8">
            <w:pPr>
              <w:spacing w:line="276" w:lineRule="auto"/>
              <w:jc w:val="both"/>
              <w:rPr>
                <w:rFonts w:ascii="Arial" w:hAnsi="Arial" w:cs="Arial"/>
                <w:sz w:val="24"/>
                <w:szCs w:val="24"/>
              </w:rPr>
            </w:pPr>
          </w:p>
        </w:tc>
        <w:tc>
          <w:tcPr>
            <w:tcW w:w="567" w:type="dxa"/>
          </w:tcPr>
          <w:p w14:paraId="3E535A17" w14:textId="1F71F2AC" w:rsidR="00FB2140" w:rsidRDefault="002760A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7308410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174526">
              <w:rPr>
                <w:rFonts w:ascii="Arial" w:hAnsi="Arial" w:cs="Arial"/>
                <w:b/>
                <w:bCs/>
                <w:sz w:val="24"/>
                <w:szCs w:val="24"/>
              </w:rPr>
              <w:t>4</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1EB34BD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74526">
              <w:rPr>
                <w:rFonts w:ascii="Arial" w:hAnsi="Arial" w:cs="Arial"/>
                <w:b/>
                <w:bCs/>
                <w:sz w:val="24"/>
                <w:szCs w:val="24"/>
              </w:rPr>
              <w:t>21 SEPT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1D25F136" w:rsidR="00FB2140" w:rsidRDefault="008A2289"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5F72184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174526">
              <w:rPr>
                <w:rFonts w:ascii="Arial" w:hAnsi="Arial" w:cs="Arial"/>
                <w:b/>
                <w:bCs/>
                <w:sz w:val="24"/>
                <w:szCs w:val="24"/>
              </w:rPr>
              <w:t>4</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37194D9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174526">
              <w:rPr>
                <w:rFonts w:ascii="Arial" w:hAnsi="Arial" w:cs="Arial"/>
                <w:b/>
                <w:bCs/>
                <w:sz w:val="24"/>
                <w:szCs w:val="24"/>
              </w:rPr>
              <w:t>21 SEPT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69B39711" w:rsidR="00FB2140" w:rsidRDefault="00045C73"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60C20A0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174526">
              <w:rPr>
                <w:rFonts w:ascii="Arial" w:hAnsi="Arial" w:cs="Arial"/>
                <w:b/>
                <w:bCs/>
                <w:sz w:val="24"/>
                <w:szCs w:val="24"/>
              </w:rPr>
              <w:t>4</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0F083BB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174526">
              <w:rPr>
                <w:rFonts w:ascii="Arial" w:hAnsi="Arial" w:cs="Arial"/>
                <w:b/>
                <w:bCs/>
                <w:sz w:val="24"/>
                <w:szCs w:val="24"/>
              </w:rPr>
              <w:t>21 SEPT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7ECE8112" w:rsidR="00FB2140" w:rsidRDefault="003B5CE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533A8D45" w:rsidR="00FB2140" w:rsidRDefault="003B5CE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B52F1A5" w14:textId="07EEF768"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264C"/>
    <w:multiLevelType w:val="multilevel"/>
    <w:tmpl w:val="CEEA95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E521A7"/>
    <w:multiLevelType w:val="multilevel"/>
    <w:tmpl w:val="76AAB7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8"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8"/>
  </w:num>
  <w:num w:numId="2" w16cid:durableId="334459261">
    <w:abstractNumId w:val="9"/>
  </w:num>
  <w:num w:numId="3" w16cid:durableId="1889103467">
    <w:abstractNumId w:val="3"/>
  </w:num>
  <w:num w:numId="4" w16cid:durableId="519391855">
    <w:abstractNumId w:val="5"/>
  </w:num>
  <w:num w:numId="5" w16cid:durableId="1441146267">
    <w:abstractNumId w:val="1"/>
  </w:num>
  <w:num w:numId="6" w16cid:durableId="1145196167">
    <w:abstractNumId w:val="2"/>
  </w:num>
  <w:num w:numId="7" w16cid:durableId="1539783651">
    <w:abstractNumId w:val="6"/>
  </w:num>
  <w:num w:numId="8" w16cid:durableId="783958057">
    <w:abstractNumId w:val="7"/>
  </w:num>
  <w:num w:numId="9" w16cid:durableId="1251816326">
    <w:abstractNumId w:val="0"/>
  </w:num>
  <w:num w:numId="10" w16cid:durableId="41447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40616"/>
    <w:rsid w:val="00043478"/>
    <w:rsid w:val="00043F5C"/>
    <w:rsid w:val="00045C73"/>
    <w:rsid w:val="00054424"/>
    <w:rsid w:val="00054B2F"/>
    <w:rsid w:val="00060D2C"/>
    <w:rsid w:val="000C6212"/>
    <w:rsid w:val="000F7A79"/>
    <w:rsid w:val="0011474F"/>
    <w:rsid w:val="00174526"/>
    <w:rsid w:val="001B1217"/>
    <w:rsid w:val="0023521D"/>
    <w:rsid w:val="002674BA"/>
    <w:rsid w:val="002760AF"/>
    <w:rsid w:val="002966B0"/>
    <w:rsid w:val="002974A9"/>
    <w:rsid w:val="002A3B34"/>
    <w:rsid w:val="00370CC3"/>
    <w:rsid w:val="00395F84"/>
    <w:rsid w:val="003B5CE2"/>
    <w:rsid w:val="00410988"/>
    <w:rsid w:val="00441C12"/>
    <w:rsid w:val="00447520"/>
    <w:rsid w:val="004B2896"/>
    <w:rsid w:val="004B7A99"/>
    <w:rsid w:val="00525C1F"/>
    <w:rsid w:val="00671CE0"/>
    <w:rsid w:val="006D0BA4"/>
    <w:rsid w:val="006D696B"/>
    <w:rsid w:val="00753F79"/>
    <w:rsid w:val="0076516C"/>
    <w:rsid w:val="00766C52"/>
    <w:rsid w:val="007B42F7"/>
    <w:rsid w:val="008A2289"/>
    <w:rsid w:val="008B15B5"/>
    <w:rsid w:val="008C737D"/>
    <w:rsid w:val="0097319E"/>
    <w:rsid w:val="009E75BB"/>
    <w:rsid w:val="009F14AF"/>
    <w:rsid w:val="00A134DD"/>
    <w:rsid w:val="00A335CD"/>
    <w:rsid w:val="00A6794C"/>
    <w:rsid w:val="00AA2F13"/>
    <w:rsid w:val="00AC3D4B"/>
    <w:rsid w:val="00B23E81"/>
    <w:rsid w:val="00B558DA"/>
    <w:rsid w:val="00C34A87"/>
    <w:rsid w:val="00C67281"/>
    <w:rsid w:val="00C70191"/>
    <w:rsid w:val="00C70A98"/>
    <w:rsid w:val="00CB47F4"/>
    <w:rsid w:val="00CD3CBE"/>
    <w:rsid w:val="00D46D50"/>
    <w:rsid w:val="00D709BE"/>
    <w:rsid w:val="00DA5049"/>
    <w:rsid w:val="00E05DAA"/>
    <w:rsid w:val="00E17ABF"/>
    <w:rsid w:val="00E3548B"/>
    <w:rsid w:val="00E42200"/>
    <w:rsid w:val="00E4420F"/>
    <w:rsid w:val="00E72165"/>
    <w:rsid w:val="00EF38E1"/>
    <w:rsid w:val="00F46193"/>
    <w:rsid w:val="00F61558"/>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9819">
      <w:bodyDiv w:val="1"/>
      <w:marLeft w:val="0"/>
      <w:marRight w:val="0"/>
      <w:marTop w:val="0"/>
      <w:marBottom w:val="0"/>
      <w:divBdr>
        <w:top w:val="none" w:sz="0" w:space="0" w:color="auto"/>
        <w:left w:val="none" w:sz="0" w:space="0" w:color="auto"/>
        <w:bottom w:val="none" w:sz="0" w:space="0" w:color="auto"/>
        <w:right w:val="none" w:sz="0" w:space="0" w:color="auto"/>
      </w:divBdr>
      <w:divsChild>
        <w:div w:id="938218992">
          <w:marLeft w:val="0"/>
          <w:marRight w:val="0"/>
          <w:marTop w:val="0"/>
          <w:marBottom w:val="0"/>
          <w:divBdr>
            <w:top w:val="single" w:sz="2" w:space="0" w:color="D9D9E3"/>
            <w:left w:val="single" w:sz="2" w:space="0" w:color="D9D9E3"/>
            <w:bottom w:val="single" w:sz="2" w:space="0" w:color="D9D9E3"/>
            <w:right w:val="single" w:sz="2" w:space="0" w:color="D9D9E3"/>
          </w:divBdr>
          <w:divsChild>
            <w:div w:id="1164123072">
              <w:marLeft w:val="0"/>
              <w:marRight w:val="0"/>
              <w:marTop w:val="0"/>
              <w:marBottom w:val="0"/>
              <w:divBdr>
                <w:top w:val="single" w:sz="2" w:space="0" w:color="D9D9E3"/>
                <w:left w:val="single" w:sz="2" w:space="0" w:color="D9D9E3"/>
                <w:bottom w:val="single" w:sz="2" w:space="0" w:color="D9D9E3"/>
                <w:right w:val="single" w:sz="2" w:space="0" w:color="D9D9E3"/>
              </w:divBdr>
              <w:divsChild>
                <w:div w:id="1314945988">
                  <w:marLeft w:val="0"/>
                  <w:marRight w:val="0"/>
                  <w:marTop w:val="0"/>
                  <w:marBottom w:val="0"/>
                  <w:divBdr>
                    <w:top w:val="single" w:sz="2" w:space="0" w:color="D9D9E3"/>
                    <w:left w:val="single" w:sz="2" w:space="0" w:color="D9D9E3"/>
                    <w:bottom w:val="single" w:sz="2" w:space="0" w:color="D9D9E3"/>
                    <w:right w:val="single" w:sz="2" w:space="0" w:color="D9D9E3"/>
                  </w:divBdr>
                  <w:divsChild>
                    <w:div w:id="533467146">
                      <w:marLeft w:val="0"/>
                      <w:marRight w:val="0"/>
                      <w:marTop w:val="0"/>
                      <w:marBottom w:val="0"/>
                      <w:divBdr>
                        <w:top w:val="single" w:sz="2" w:space="0" w:color="D9D9E3"/>
                        <w:left w:val="single" w:sz="2" w:space="0" w:color="D9D9E3"/>
                        <w:bottom w:val="single" w:sz="2" w:space="0" w:color="D9D9E3"/>
                        <w:right w:val="single" w:sz="2" w:space="0" w:color="D9D9E3"/>
                      </w:divBdr>
                      <w:divsChild>
                        <w:div w:id="1683631952">
                          <w:marLeft w:val="0"/>
                          <w:marRight w:val="0"/>
                          <w:marTop w:val="0"/>
                          <w:marBottom w:val="0"/>
                          <w:divBdr>
                            <w:top w:val="single" w:sz="2" w:space="0" w:color="D9D9E3"/>
                            <w:left w:val="single" w:sz="2" w:space="0" w:color="D9D9E3"/>
                            <w:bottom w:val="single" w:sz="2" w:space="0" w:color="D9D9E3"/>
                            <w:right w:val="single" w:sz="2" w:space="0" w:color="D9D9E3"/>
                          </w:divBdr>
                          <w:divsChild>
                            <w:div w:id="1462842361">
                              <w:marLeft w:val="0"/>
                              <w:marRight w:val="0"/>
                              <w:marTop w:val="100"/>
                              <w:marBottom w:val="100"/>
                              <w:divBdr>
                                <w:top w:val="single" w:sz="2" w:space="0" w:color="D9D9E3"/>
                                <w:left w:val="single" w:sz="2" w:space="0" w:color="D9D9E3"/>
                                <w:bottom w:val="single" w:sz="2" w:space="0" w:color="D9D9E3"/>
                                <w:right w:val="single" w:sz="2" w:space="0" w:color="D9D9E3"/>
                              </w:divBdr>
                              <w:divsChild>
                                <w:div w:id="612594054">
                                  <w:marLeft w:val="0"/>
                                  <w:marRight w:val="0"/>
                                  <w:marTop w:val="0"/>
                                  <w:marBottom w:val="0"/>
                                  <w:divBdr>
                                    <w:top w:val="single" w:sz="2" w:space="0" w:color="D9D9E3"/>
                                    <w:left w:val="single" w:sz="2" w:space="0" w:color="D9D9E3"/>
                                    <w:bottom w:val="single" w:sz="2" w:space="0" w:color="D9D9E3"/>
                                    <w:right w:val="single" w:sz="2" w:space="0" w:color="D9D9E3"/>
                                  </w:divBdr>
                                  <w:divsChild>
                                    <w:div w:id="1592817186">
                                      <w:marLeft w:val="0"/>
                                      <w:marRight w:val="0"/>
                                      <w:marTop w:val="0"/>
                                      <w:marBottom w:val="0"/>
                                      <w:divBdr>
                                        <w:top w:val="single" w:sz="2" w:space="0" w:color="D9D9E3"/>
                                        <w:left w:val="single" w:sz="2" w:space="0" w:color="D9D9E3"/>
                                        <w:bottom w:val="single" w:sz="2" w:space="0" w:color="D9D9E3"/>
                                        <w:right w:val="single" w:sz="2" w:space="0" w:color="D9D9E3"/>
                                      </w:divBdr>
                                      <w:divsChild>
                                        <w:div w:id="521163697">
                                          <w:marLeft w:val="0"/>
                                          <w:marRight w:val="0"/>
                                          <w:marTop w:val="0"/>
                                          <w:marBottom w:val="0"/>
                                          <w:divBdr>
                                            <w:top w:val="single" w:sz="2" w:space="0" w:color="D9D9E3"/>
                                            <w:left w:val="single" w:sz="2" w:space="0" w:color="D9D9E3"/>
                                            <w:bottom w:val="single" w:sz="2" w:space="0" w:color="D9D9E3"/>
                                            <w:right w:val="single" w:sz="2" w:space="0" w:color="D9D9E3"/>
                                          </w:divBdr>
                                          <w:divsChild>
                                            <w:div w:id="1602958614">
                                              <w:marLeft w:val="0"/>
                                              <w:marRight w:val="0"/>
                                              <w:marTop w:val="0"/>
                                              <w:marBottom w:val="0"/>
                                              <w:divBdr>
                                                <w:top w:val="single" w:sz="2" w:space="0" w:color="D9D9E3"/>
                                                <w:left w:val="single" w:sz="2" w:space="0" w:color="D9D9E3"/>
                                                <w:bottom w:val="single" w:sz="2" w:space="0" w:color="D9D9E3"/>
                                                <w:right w:val="single" w:sz="2" w:space="0" w:color="D9D9E3"/>
                                              </w:divBdr>
                                              <w:divsChild>
                                                <w:div w:id="106240137">
                                                  <w:marLeft w:val="0"/>
                                                  <w:marRight w:val="0"/>
                                                  <w:marTop w:val="0"/>
                                                  <w:marBottom w:val="0"/>
                                                  <w:divBdr>
                                                    <w:top w:val="single" w:sz="2" w:space="0" w:color="D9D9E3"/>
                                                    <w:left w:val="single" w:sz="2" w:space="0" w:color="D9D9E3"/>
                                                    <w:bottom w:val="single" w:sz="2" w:space="0" w:color="D9D9E3"/>
                                                    <w:right w:val="single" w:sz="2" w:space="0" w:color="D9D9E3"/>
                                                  </w:divBdr>
                                                  <w:divsChild>
                                                    <w:div w:id="3746224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23298988">
          <w:marLeft w:val="0"/>
          <w:marRight w:val="0"/>
          <w:marTop w:val="0"/>
          <w:marBottom w:val="0"/>
          <w:divBdr>
            <w:top w:val="none" w:sz="0" w:space="0" w:color="auto"/>
            <w:left w:val="none" w:sz="0" w:space="0" w:color="auto"/>
            <w:bottom w:val="none" w:sz="0" w:space="0" w:color="auto"/>
            <w:right w:val="none" w:sz="0" w:space="0" w:color="auto"/>
          </w:divBdr>
        </w:div>
      </w:divsChild>
    </w:div>
    <w:div w:id="561405243">
      <w:bodyDiv w:val="1"/>
      <w:marLeft w:val="0"/>
      <w:marRight w:val="0"/>
      <w:marTop w:val="0"/>
      <w:marBottom w:val="0"/>
      <w:divBdr>
        <w:top w:val="none" w:sz="0" w:space="0" w:color="auto"/>
        <w:left w:val="none" w:sz="0" w:space="0" w:color="auto"/>
        <w:bottom w:val="none" w:sz="0" w:space="0" w:color="auto"/>
        <w:right w:val="none" w:sz="0" w:space="0" w:color="auto"/>
      </w:divBdr>
    </w:div>
    <w:div w:id="888687228">
      <w:bodyDiv w:val="1"/>
      <w:marLeft w:val="0"/>
      <w:marRight w:val="0"/>
      <w:marTop w:val="0"/>
      <w:marBottom w:val="0"/>
      <w:divBdr>
        <w:top w:val="none" w:sz="0" w:space="0" w:color="auto"/>
        <w:left w:val="none" w:sz="0" w:space="0" w:color="auto"/>
        <w:bottom w:val="none" w:sz="0" w:space="0" w:color="auto"/>
        <w:right w:val="none" w:sz="0" w:space="0" w:color="auto"/>
      </w:divBdr>
    </w:div>
    <w:div w:id="910890590">
      <w:bodyDiv w:val="1"/>
      <w:marLeft w:val="0"/>
      <w:marRight w:val="0"/>
      <w:marTop w:val="0"/>
      <w:marBottom w:val="0"/>
      <w:divBdr>
        <w:top w:val="none" w:sz="0" w:space="0" w:color="auto"/>
        <w:left w:val="none" w:sz="0" w:space="0" w:color="auto"/>
        <w:bottom w:val="none" w:sz="0" w:space="0" w:color="auto"/>
        <w:right w:val="none" w:sz="0" w:space="0" w:color="auto"/>
      </w:divBdr>
      <w:divsChild>
        <w:div w:id="1847133371">
          <w:marLeft w:val="0"/>
          <w:marRight w:val="0"/>
          <w:marTop w:val="0"/>
          <w:marBottom w:val="0"/>
          <w:divBdr>
            <w:top w:val="single" w:sz="2" w:space="0" w:color="D9D9E3"/>
            <w:left w:val="single" w:sz="2" w:space="0" w:color="D9D9E3"/>
            <w:bottom w:val="single" w:sz="2" w:space="0" w:color="D9D9E3"/>
            <w:right w:val="single" w:sz="2" w:space="0" w:color="D9D9E3"/>
          </w:divBdr>
          <w:divsChild>
            <w:div w:id="2135364055">
              <w:marLeft w:val="0"/>
              <w:marRight w:val="0"/>
              <w:marTop w:val="0"/>
              <w:marBottom w:val="0"/>
              <w:divBdr>
                <w:top w:val="single" w:sz="2" w:space="0" w:color="D9D9E3"/>
                <w:left w:val="single" w:sz="2" w:space="0" w:color="D9D9E3"/>
                <w:bottom w:val="single" w:sz="2" w:space="0" w:color="D9D9E3"/>
                <w:right w:val="single" w:sz="2" w:space="0" w:color="D9D9E3"/>
              </w:divBdr>
              <w:divsChild>
                <w:div w:id="101341514">
                  <w:marLeft w:val="0"/>
                  <w:marRight w:val="0"/>
                  <w:marTop w:val="0"/>
                  <w:marBottom w:val="0"/>
                  <w:divBdr>
                    <w:top w:val="single" w:sz="2" w:space="0" w:color="D9D9E3"/>
                    <w:left w:val="single" w:sz="2" w:space="0" w:color="D9D9E3"/>
                    <w:bottom w:val="single" w:sz="2" w:space="0" w:color="D9D9E3"/>
                    <w:right w:val="single" w:sz="2" w:space="0" w:color="D9D9E3"/>
                  </w:divBdr>
                  <w:divsChild>
                    <w:div w:id="726419308">
                      <w:marLeft w:val="0"/>
                      <w:marRight w:val="0"/>
                      <w:marTop w:val="0"/>
                      <w:marBottom w:val="0"/>
                      <w:divBdr>
                        <w:top w:val="single" w:sz="2" w:space="0" w:color="D9D9E3"/>
                        <w:left w:val="single" w:sz="2" w:space="0" w:color="D9D9E3"/>
                        <w:bottom w:val="single" w:sz="2" w:space="0" w:color="D9D9E3"/>
                        <w:right w:val="single" w:sz="2" w:space="0" w:color="D9D9E3"/>
                      </w:divBdr>
                      <w:divsChild>
                        <w:div w:id="922687030">
                          <w:marLeft w:val="0"/>
                          <w:marRight w:val="0"/>
                          <w:marTop w:val="0"/>
                          <w:marBottom w:val="0"/>
                          <w:divBdr>
                            <w:top w:val="single" w:sz="2" w:space="0" w:color="D9D9E3"/>
                            <w:left w:val="single" w:sz="2" w:space="0" w:color="D9D9E3"/>
                            <w:bottom w:val="single" w:sz="2" w:space="0" w:color="D9D9E3"/>
                            <w:right w:val="single" w:sz="2" w:space="0" w:color="D9D9E3"/>
                          </w:divBdr>
                          <w:divsChild>
                            <w:div w:id="1812163913">
                              <w:marLeft w:val="0"/>
                              <w:marRight w:val="0"/>
                              <w:marTop w:val="100"/>
                              <w:marBottom w:val="100"/>
                              <w:divBdr>
                                <w:top w:val="single" w:sz="2" w:space="0" w:color="D9D9E3"/>
                                <w:left w:val="single" w:sz="2" w:space="0" w:color="D9D9E3"/>
                                <w:bottom w:val="single" w:sz="2" w:space="0" w:color="D9D9E3"/>
                                <w:right w:val="single" w:sz="2" w:space="0" w:color="D9D9E3"/>
                              </w:divBdr>
                              <w:divsChild>
                                <w:div w:id="109083719">
                                  <w:marLeft w:val="0"/>
                                  <w:marRight w:val="0"/>
                                  <w:marTop w:val="0"/>
                                  <w:marBottom w:val="0"/>
                                  <w:divBdr>
                                    <w:top w:val="single" w:sz="2" w:space="0" w:color="D9D9E3"/>
                                    <w:left w:val="single" w:sz="2" w:space="0" w:color="D9D9E3"/>
                                    <w:bottom w:val="single" w:sz="2" w:space="0" w:color="D9D9E3"/>
                                    <w:right w:val="single" w:sz="2" w:space="0" w:color="D9D9E3"/>
                                  </w:divBdr>
                                  <w:divsChild>
                                    <w:div w:id="1541938849">
                                      <w:marLeft w:val="0"/>
                                      <w:marRight w:val="0"/>
                                      <w:marTop w:val="0"/>
                                      <w:marBottom w:val="0"/>
                                      <w:divBdr>
                                        <w:top w:val="single" w:sz="2" w:space="0" w:color="D9D9E3"/>
                                        <w:left w:val="single" w:sz="2" w:space="0" w:color="D9D9E3"/>
                                        <w:bottom w:val="single" w:sz="2" w:space="0" w:color="D9D9E3"/>
                                        <w:right w:val="single" w:sz="2" w:space="0" w:color="D9D9E3"/>
                                      </w:divBdr>
                                      <w:divsChild>
                                        <w:div w:id="873998351">
                                          <w:marLeft w:val="0"/>
                                          <w:marRight w:val="0"/>
                                          <w:marTop w:val="0"/>
                                          <w:marBottom w:val="0"/>
                                          <w:divBdr>
                                            <w:top w:val="single" w:sz="2" w:space="0" w:color="D9D9E3"/>
                                            <w:left w:val="single" w:sz="2" w:space="0" w:color="D9D9E3"/>
                                            <w:bottom w:val="single" w:sz="2" w:space="0" w:color="D9D9E3"/>
                                            <w:right w:val="single" w:sz="2" w:space="0" w:color="D9D9E3"/>
                                          </w:divBdr>
                                          <w:divsChild>
                                            <w:div w:id="688137864">
                                              <w:marLeft w:val="0"/>
                                              <w:marRight w:val="0"/>
                                              <w:marTop w:val="0"/>
                                              <w:marBottom w:val="0"/>
                                              <w:divBdr>
                                                <w:top w:val="single" w:sz="2" w:space="0" w:color="D9D9E3"/>
                                                <w:left w:val="single" w:sz="2" w:space="0" w:color="D9D9E3"/>
                                                <w:bottom w:val="single" w:sz="2" w:space="0" w:color="D9D9E3"/>
                                                <w:right w:val="single" w:sz="2" w:space="0" w:color="D9D9E3"/>
                                              </w:divBdr>
                                              <w:divsChild>
                                                <w:div w:id="1095201934">
                                                  <w:marLeft w:val="0"/>
                                                  <w:marRight w:val="0"/>
                                                  <w:marTop w:val="0"/>
                                                  <w:marBottom w:val="0"/>
                                                  <w:divBdr>
                                                    <w:top w:val="single" w:sz="2" w:space="0" w:color="D9D9E3"/>
                                                    <w:left w:val="single" w:sz="2" w:space="0" w:color="D9D9E3"/>
                                                    <w:bottom w:val="single" w:sz="2" w:space="0" w:color="D9D9E3"/>
                                                    <w:right w:val="single" w:sz="2" w:space="0" w:color="D9D9E3"/>
                                                  </w:divBdr>
                                                  <w:divsChild>
                                                    <w:div w:id="12620268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105376024">
          <w:marLeft w:val="0"/>
          <w:marRight w:val="0"/>
          <w:marTop w:val="0"/>
          <w:marBottom w:val="0"/>
          <w:divBdr>
            <w:top w:val="none" w:sz="0" w:space="0" w:color="auto"/>
            <w:left w:val="none" w:sz="0" w:space="0" w:color="auto"/>
            <w:bottom w:val="none" w:sz="0" w:space="0" w:color="auto"/>
            <w:right w:val="none" w:sz="0" w:space="0" w:color="auto"/>
          </w:divBdr>
        </w:div>
      </w:divsChild>
    </w:div>
    <w:div w:id="1169952881">
      <w:bodyDiv w:val="1"/>
      <w:marLeft w:val="0"/>
      <w:marRight w:val="0"/>
      <w:marTop w:val="0"/>
      <w:marBottom w:val="0"/>
      <w:divBdr>
        <w:top w:val="none" w:sz="0" w:space="0" w:color="auto"/>
        <w:left w:val="none" w:sz="0" w:space="0" w:color="auto"/>
        <w:bottom w:val="none" w:sz="0" w:space="0" w:color="auto"/>
        <w:right w:val="none" w:sz="0" w:space="0" w:color="auto"/>
      </w:divBdr>
    </w:div>
    <w:div w:id="127193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13</Pages>
  <Words>3685</Words>
  <Characters>20273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65</cp:revision>
  <dcterms:created xsi:type="dcterms:W3CDTF">2023-10-08T19:20:00Z</dcterms:created>
  <dcterms:modified xsi:type="dcterms:W3CDTF">2024-01-02T20:06:00Z</dcterms:modified>
</cp:coreProperties>
</file>